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BF1D" w14:textId="77777777" w:rsidR="007D4D22" w:rsidRDefault="00166085">
      <w:pPr>
        <w:pStyle w:val="WPNormal"/>
        <w:jc w:val="center"/>
        <w:rPr>
          <w:rFonts w:ascii="Times" w:hAnsi="Times"/>
          <w:b/>
          <w:szCs w:val="22"/>
          <w:u w:val="single"/>
        </w:rPr>
      </w:pPr>
      <w:bookmarkStart w:id="0" w:name="_GoBack"/>
      <w:bookmarkEnd w:id="0"/>
      <w:commentRangeStart w:id="1"/>
      <w:r w:rsidRPr="00D263CA">
        <w:rPr>
          <w:rFonts w:ascii="Times" w:hAnsi="Times"/>
          <w:b/>
          <w:szCs w:val="22"/>
          <w:u w:val="single"/>
        </w:rPr>
        <w:t>IGS Course Outline Template for Scheduling IGS Courses</w:t>
      </w:r>
      <w:commentRangeEnd w:id="1"/>
      <w:r w:rsidR="006552C1">
        <w:rPr>
          <w:rStyle w:val="CommentReference"/>
          <w:rFonts w:ascii="Times" w:hAnsi="Times"/>
        </w:rPr>
        <w:commentReference w:id="1"/>
      </w:r>
    </w:p>
    <w:p w14:paraId="163BC70E" w14:textId="77777777" w:rsidR="00166085" w:rsidRPr="00D263CA" w:rsidRDefault="00166085">
      <w:pPr>
        <w:pStyle w:val="WPNormal"/>
        <w:jc w:val="center"/>
        <w:rPr>
          <w:rFonts w:ascii="Times" w:hAnsi="Times"/>
          <w:b/>
          <w:szCs w:val="22"/>
          <w:u w:val="single"/>
        </w:rPr>
      </w:pPr>
    </w:p>
    <w:p w14:paraId="0E501FF5" w14:textId="3E4A95B8" w:rsidR="001A56AD" w:rsidRPr="00B818EF" w:rsidRDefault="001A56AD">
      <w:pPr>
        <w:pStyle w:val="WPNormal"/>
        <w:jc w:val="center"/>
        <w:rPr>
          <w:rFonts w:ascii="Times" w:hAnsi="Times"/>
          <w:b/>
          <w:sz w:val="22"/>
          <w:szCs w:val="22"/>
        </w:rPr>
      </w:pPr>
      <w:r w:rsidRPr="00B818EF">
        <w:rPr>
          <w:rFonts w:ascii="Times" w:hAnsi="Times"/>
          <w:b/>
          <w:sz w:val="22"/>
          <w:szCs w:val="22"/>
        </w:rPr>
        <w:t>[</w:t>
      </w:r>
      <w:r w:rsidR="00166085">
        <w:rPr>
          <w:rFonts w:ascii="Times" w:hAnsi="Times"/>
          <w:b/>
          <w:sz w:val="22"/>
          <w:szCs w:val="22"/>
        </w:rPr>
        <w:t xml:space="preserve">IGS </w:t>
      </w:r>
      <w:commentRangeStart w:id="2"/>
      <w:r w:rsidR="00166085">
        <w:rPr>
          <w:rFonts w:ascii="Times" w:hAnsi="Times"/>
          <w:b/>
          <w:sz w:val="22"/>
          <w:szCs w:val="22"/>
        </w:rPr>
        <w:t>XXX</w:t>
      </w:r>
      <w:commentRangeEnd w:id="2"/>
      <w:r w:rsidR="00166085">
        <w:rPr>
          <w:rStyle w:val="CommentReference"/>
          <w:rFonts w:ascii="Times" w:hAnsi="Times"/>
        </w:rPr>
        <w:commentReference w:id="2"/>
      </w:r>
      <w:r w:rsidRPr="00B818EF">
        <w:rPr>
          <w:rFonts w:ascii="Times" w:hAnsi="Times"/>
          <w:b/>
          <w:sz w:val="22"/>
          <w:szCs w:val="22"/>
        </w:rPr>
        <w:t xml:space="preserve">, </w:t>
      </w:r>
      <w:r w:rsidRPr="00D263CA">
        <w:rPr>
          <w:rFonts w:ascii="Times" w:hAnsi="Times"/>
          <w:b/>
          <w:color w:val="7030A0"/>
          <w:sz w:val="22"/>
          <w:szCs w:val="22"/>
        </w:rPr>
        <w:t>Credit Value, and Title</w:t>
      </w:r>
      <w:r w:rsidRPr="00B818EF">
        <w:rPr>
          <w:rFonts w:ascii="Times" w:hAnsi="Times"/>
          <w:b/>
          <w:sz w:val="22"/>
          <w:szCs w:val="22"/>
        </w:rPr>
        <w:t>]</w:t>
      </w:r>
    </w:p>
    <w:p w14:paraId="32E6B280" w14:textId="77777777" w:rsidR="003008DF" w:rsidRDefault="003008DF" w:rsidP="003008DF">
      <w:pPr>
        <w:pStyle w:val="WPNormal"/>
        <w:rPr>
          <w:rFonts w:ascii="Times" w:hAnsi="Times"/>
          <w:sz w:val="22"/>
          <w:szCs w:val="22"/>
        </w:rPr>
      </w:pPr>
    </w:p>
    <w:p w14:paraId="575AB0B1" w14:textId="6E610B3C" w:rsidR="003008DF" w:rsidRPr="00D263CA" w:rsidRDefault="006E1CD2" w:rsidP="003008DF">
      <w:pPr>
        <w:pStyle w:val="WPNormal"/>
        <w:rPr>
          <w:rFonts w:ascii="Times" w:hAnsi="Times"/>
          <w:color w:val="7030A0"/>
          <w:sz w:val="22"/>
          <w:szCs w:val="22"/>
        </w:rPr>
      </w:pPr>
      <w:r>
        <w:rPr>
          <w:rFonts w:ascii="Times" w:hAnsi="Times"/>
          <w:color w:val="7030A0"/>
          <w:sz w:val="22"/>
          <w:szCs w:val="22"/>
        </w:rPr>
        <w:t>[</w:t>
      </w:r>
      <w:r w:rsidR="003008DF" w:rsidRPr="00D263CA">
        <w:rPr>
          <w:rFonts w:ascii="Times" w:hAnsi="Times"/>
          <w:color w:val="7030A0"/>
          <w:sz w:val="22"/>
          <w:szCs w:val="22"/>
        </w:rPr>
        <w:t>Recommended for inclusion: instructor conta</w:t>
      </w:r>
      <w:r w:rsidR="00940AAC" w:rsidRPr="00D263CA">
        <w:rPr>
          <w:rFonts w:ascii="Times" w:hAnsi="Times"/>
          <w:color w:val="7030A0"/>
          <w:sz w:val="22"/>
          <w:szCs w:val="22"/>
        </w:rPr>
        <w:t xml:space="preserve">ct information and office hours, </w:t>
      </w:r>
      <w:r w:rsidR="003008DF" w:rsidRPr="00D263CA">
        <w:rPr>
          <w:rFonts w:ascii="Times" w:hAnsi="Times"/>
          <w:color w:val="7030A0"/>
          <w:sz w:val="22"/>
          <w:szCs w:val="22"/>
        </w:rPr>
        <w:t>class meeti</w:t>
      </w:r>
      <w:r w:rsidR="00940AAC" w:rsidRPr="00D263CA">
        <w:rPr>
          <w:rFonts w:ascii="Times" w:hAnsi="Times"/>
          <w:color w:val="7030A0"/>
          <w:sz w:val="22"/>
          <w:szCs w:val="22"/>
        </w:rPr>
        <w:t>ng time and location (if known)</w:t>
      </w:r>
      <w:r w:rsidR="003008DF" w:rsidRPr="00D263CA">
        <w:rPr>
          <w:rFonts w:ascii="Times" w:hAnsi="Times"/>
          <w:color w:val="7030A0"/>
          <w:sz w:val="22"/>
          <w:szCs w:val="22"/>
        </w:rPr>
        <w:t>]</w:t>
      </w:r>
    </w:p>
    <w:p w14:paraId="4D39481F" w14:textId="77777777" w:rsidR="004E198E" w:rsidRPr="00B818EF" w:rsidRDefault="004E198E">
      <w:pPr>
        <w:pStyle w:val="WPNormal"/>
        <w:rPr>
          <w:rFonts w:ascii="Times" w:hAnsi="Times"/>
          <w:b/>
          <w:color w:val="FF0000"/>
          <w:sz w:val="22"/>
          <w:szCs w:val="22"/>
          <w:u w:val="single"/>
        </w:rPr>
      </w:pPr>
    </w:p>
    <w:p w14:paraId="6CA3339A" w14:textId="77777777" w:rsidR="00531CD7" w:rsidRPr="00494C7A" w:rsidRDefault="00531CD7" w:rsidP="00531CD7">
      <w:pPr>
        <w:pStyle w:val="WPNormal"/>
        <w:rPr>
          <w:rFonts w:ascii="Times" w:hAnsi="Times"/>
          <w:sz w:val="22"/>
          <w:szCs w:val="22"/>
          <w:u w:val="single"/>
        </w:rPr>
      </w:pPr>
      <w:r>
        <w:rPr>
          <w:rFonts w:ascii="Times" w:hAnsi="Times"/>
          <w:b/>
          <w:sz w:val="22"/>
          <w:szCs w:val="22"/>
          <w:u w:val="single"/>
        </w:rPr>
        <w:t>Course Format</w:t>
      </w:r>
    </w:p>
    <w:p w14:paraId="4BFF9F58" w14:textId="77777777" w:rsidR="00531CD7" w:rsidRPr="00D263CA" w:rsidRDefault="00531CD7" w:rsidP="00531CD7">
      <w:pPr>
        <w:pStyle w:val="WPNormal"/>
        <w:rPr>
          <w:rFonts w:ascii="Times" w:hAnsi="Times"/>
          <w:color w:val="7030A0"/>
          <w:sz w:val="22"/>
          <w:szCs w:val="22"/>
        </w:rPr>
      </w:pPr>
      <w:r w:rsidRPr="00D263CA">
        <w:rPr>
          <w:rFonts w:ascii="Times" w:hAnsi="Times"/>
          <w:color w:val="7030A0"/>
          <w:sz w:val="22"/>
          <w:szCs w:val="22"/>
        </w:rPr>
        <w:t>[How is the course structured (e.g., method of p</w:t>
      </w:r>
      <w:r w:rsidR="00FB7A49" w:rsidRPr="00D263CA">
        <w:rPr>
          <w:rFonts w:ascii="Times" w:hAnsi="Times"/>
          <w:color w:val="7030A0"/>
          <w:sz w:val="22"/>
          <w:szCs w:val="22"/>
        </w:rPr>
        <w:t>resentation of course material</w:t>
      </w:r>
      <w:r w:rsidR="00D8675D" w:rsidRPr="00D263CA">
        <w:rPr>
          <w:rFonts w:ascii="Times" w:hAnsi="Times"/>
          <w:color w:val="7030A0"/>
          <w:sz w:val="22"/>
          <w:szCs w:val="22"/>
        </w:rPr>
        <w:t xml:space="preserve"> </w:t>
      </w:r>
      <w:r w:rsidR="00FB7A49" w:rsidRPr="00D263CA">
        <w:rPr>
          <w:rFonts w:ascii="Times" w:hAnsi="Times"/>
          <w:color w:val="7030A0"/>
          <w:sz w:val="22"/>
          <w:szCs w:val="22"/>
        </w:rPr>
        <w:t xml:space="preserve">- </w:t>
      </w:r>
      <w:r w:rsidRPr="00D263CA">
        <w:rPr>
          <w:rFonts w:ascii="Times" w:hAnsi="Times"/>
          <w:color w:val="7030A0"/>
          <w:sz w:val="22"/>
          <w:szCs w:val="22"/>
        </w:rPr>
        <w:t xml:space="preserve">lecture, labs, tutorials, learning management system, etc.)?] </w:t>
      </w:r>
    </w:p>
    <w:p w14:paraId="2890CB50" w14:textId="77777777" w:rsidR="004E198E" w:rsidRPr="00B818EF" w:rsidRDefault="004E198E">
      <w:pPr>
        <w:pStyle w:val="WPNormal"/>
        <w:rPr>
          <w:rFonts w:ascii="Times" w:hAnsi="Times"/>
          <w:b/>
          <w:sz w:val="22"/>
          <w:szCs w:val="22"/>
        </w:rPr>
      </w:pPr>
    </w:p>
    <w:p w14:paraId="55D47575" w14:textId="77777777" w:rsidR="001759BD" w:rsidRPr="00494C7A" w:rsidRDefault="001A56AD">
      <w:pPr>
        <w:pStyle w:val="WPNormal"/>
        <w:rPr>
          <w:rFonts w:ascii="Times" w:hAnsi="Times"/>
          <w:b/>
          <w:sz w:val="22"/>
          <w:szCs w:val="22"/>
          <w:u w:val="single"/>
        </w:rPr>
      </w:pPr>
      <w:r w:rsidRPr="00494C7A">
        <w:rPr>
          <w:rFonts w:ascii="Times" w:hAnsi="Times"/>
          <w:b/>
          <w:sz w:val="22"/>
          <w:szCs w:val="22"/>
          <w:u w:val="single"/>
        </w:rPr>
        <w:t xml:space="preserve">Course </w:t>
      </w:r>
      <w:r w:rsidR="000B1FCB">
        <w:rPr>
          <w:rFonts w:ascii="Times" w:hAnsi="Times"/>
          <w:b/>
          <w:sz w:val="22"/>
          <w:szCs w:val="22"/>
          <w:u w:val="single"/>
        </w:rPr>
        <w:t xml:space="preserve">Overview, </w:t>
      </w:r>
      <w:r w:rsidR="001759BD" w:rsidRPr="00494C7A">
        <w:rPr>
          <w:rFonts w:ascii="Times" w:hAnsi="Times"/>
          <w:b/>
          <w:sz w:val="22"/>
          <w:szCs w:val="22"/>
          <w:u w:val="single"/>
        </w:rPr>
        <w:t>Content</w:t>
      </w:r>
      <w:r w:rsidR="00C7632C">
        <w:rPr>
          <w:rFonts w:ascii="Times" w:hAnsi="Times"/>
          <w:b/>
          <w:sz w:val="22"/>
          <w:szCs w:val="22"/>
          <w:u w:val="single"/>
        </w:rPr>
        <w:t xml:space="preserve"> and Objectives</w:t>
      </w:r>
    </w:p>
    <w:p w14:paraId="52AAE896" w14:textId="614E6442" w:rsidR="000B1FCB" w:rsidRPr="00D263CA" w:rsidRDefault="000B1FCB" w:rsidP="000B1FCB">
      <w:pPr>
        <w:pStyle w:val="WPNormal"/>
        <w:rPr>
          <w:rFonts w:ascii="Times" w:hAnsi="Times"/>
          <w:b/>
          <w:color w:val="7030A0"/>
          <w:sz w:val="22"/>
          <w:szCs w:val="22"/>
        </w:rPr>
      </w:pPr>
      <w:r w:rsidRPr="00D263CA">
        <w:rPr>
          <w:rFonts w:ascii="Times" w:hAnsi="Times"/>
          <w:color w:val="7030A0"/>
          <w:sz w:val="22"/>
          <w:szCs w:val="22"/>
        </w:rPr>
        <w:t>[purpose of the course; a lengthier course description</w:t>
      </w:r>
      <w:r w:rsidRPr="00D263CA">
        <w:rPr>
          <w:rFonts w:ascii="Times" w:hAnsi="Times"/>
          <w:b/>
          <w:color w:val="7030A0"/>
          <w:sz w:val="22"/>
          <w:szCs w:val="22"/>
        </w:rPr>
        <w:t>]</w:t>
      </w:r>
    </w:p>
    <w:p w14:paraId="01A9AF98" w14:textId="77777777" w:rsidR="001759BD" w:rsidRPr="00D263CA" w:rsidRDefault="000B1FCB" w:rsidP="000B1FCB">
      <w:pPr>
        <w:pStyle w:val="WPNormal"/>
        <w:numPr>
          <w:ilvl w:val="0"/>
          <w:numId w:val="2"/>
        </w:numPr>
        <w:rPr>
          <w:rFonts w:ascii="Times" w:hAnsi="Times"/>
          <w:color w:val="7030A0"/>
          <w:sz w:val="22"/>
          <w:szCs w:val="22"/>
        </w:rPr>
      </w:pPr>
      <w:r w:rsidRPr="00D263CA">
        <w:rPr>
          <w:rFonts w:ascii="Times" w:hAnsi="Times"/>
          <w:color w:val="7030A0"/>
          <w:sz w:val="22"/>
          <w:szCs w:val="22"/>
        </w:rPr>
        <w:t xml:space="preserve"> </w:t>
      </w:r>
      <w:r w:rsidR="00D8675D" w:rsidRPr="00D263CA">
        <w:rPr>
          <w:rFonts w:ascii="Times" w:hAnsi="Times"/>
          <w:color w:val="7030A0"/>
          <w:sz w:val="22"/>
          <w:szCs w:val="22"/>
        </w:rPr>
        <w:t>[What general objectives is</w:t>
      </w:r>
      <w:r w:rsidR="001759BD" w:rsidRPr="00D263CA">
        <w:rPr>
          <w:rFonts w:ascii="Times" w:hAnsi="Times"/>
          <w:color w:val="7030A0"/>
          <w:sz w:val="22"/>
          <w:szCs w:val="22"/>
        </w:rPr>
        <w:t xml:space="preserve"> the course designed to achieve? </w:t>
      </w:r>
    </w:p>
    <w:p w14:paraId="65C1F950" w14:textId="77777777" w:rsidR="001759BD" w:rsidRPr="00D263CA" w:rsidRDefault="001759BD" w:rsidP="001759BD">
      <w:pPr>
        <w:pStyle w:val="WPNormal"/>
        <w:numPr>
          <w:ilvl w:val="0"/>
          <w:numId w:val="2"/>
        </w:numPr>
        <w:rPr>
          <w:rFonts w:ascii="Times" w:hAnsi="Times"/>
          <w:color w:val="7030A0"/>
          <w:sz w:val="22"/>
          <w:szCs w:val="22"/>
        </w:rPr>
      </w:pPr>
      <w:r w:rsidRPr="00D263CA">
        <w:rPr>
          <w:rFonts w:ascii="Times" w:hAnsi="Times"/>
          <w:color w:val="7030A0"/>
          <w:sz w:val="22"/>
          <w:szCs w:val="22"/>
        </w:rPr>
        <w:t xml:space="preserve">What concepts or topics will be covered?] </w:t>
      </w:r>
    </w:p>
    <w:p w14:paraId="5D865A83" w14:textId="77777777" w:rsidR="001759BD" w:rsidRDefault="001759BD">
      <w:pPr>
        <w:pStyle w:val="WPNormal"/>
        <w:rPr>
          <w:rFonts w:ascii="Times" w:hAnsi="Times"/>
          <w:b/>
          <w:sz w:val="22"/>
          <w:szCs w:val="22"/>
        </w:rPr>
      </w:pPr>
    </w:p>
    <w:p w14:paraId="064B40D7" w14:textId="77777777" w:rsidR="00600E42" w:rsidRPr="00494C7A" w:rsidRDefault="00494C7A">
      <w:pPr>
        <w:pStyle w:val="WPNormal"/>
        <w:rPr>
          <w:rFonts w:ascii="Times" w:hAnsi="Times"/>
          <w:b/>
          <w:sz w:val="22"/>
          <w:szCs w:val="22"/>
          <w:u w:val="single"/>
        </w:rPr>
      </w:pPr>
      <w:r>
        <w:rPr>
          <w:rFonts w:ascii="Times" w:hAnsi="Times"/>
          <w:b/>
          <w:sz w:val="22"/>
          <w:szCs w:val="22"/>
          <w:u w:val="single"/>
        </w:rPr>
        <w:t>Learning Outcomes</w:t>
      </w:r>
    </w:p>
    <w:p w14:paraId="10032524" w14:textId="77777777" w:rsidR="001759BD" w:rsidRPr="00D263CA" w:rsidRDefault="001759BD">
      <w:pPr>
        <w:pStyle w:val="WPNormal"/>
        <w:rPr>
          <w:rFonts w:ascii="Times" w:hAnsi="Times"/>
          <w:color w:val="7030A0"/>
          <w:sz w:val="22"/>
          <w:szCs w:val="22"/>
        </w:rPr>
      </w:pPr>
      <w:r w:rsidRPr="00D263CA">
        <w:rPr>
          <w:rFonts w:ascii="Times" w:hAnsi="Times"/>
          <w:color w:val="7030A0"/>
          <w:sz w:val="22"/>
          <w:szCs w:val="22"/>
        </w:rPr>
        <w:t>[After completing this course, students will be able to:</w:t>
      </w:r>
    </w:p>
    <w:p w14:paraId="63B48FEC" w14:textId="77777777" w:rsidR="00FB6530" w:rsidRPr="00D263CA" w:rsidRDefault="00FB6530" w:rsidP="00EC5B87">
      <w:pPr>
        <w:pStyle w:val="WPNormal"/>
        <w:numPr>
          <w:ilvl w:val="0"/>
          <w:numId w:val="2"/>
        </w:numPr>
        <w:rPr>
          <w:rFonts w:ascii="Times" w:hAnsi="Times"/>
          <w:color w:val="7030A0"/>
          <w:sz w:val="22"/>
          <w:szCs w:val="22"/>
        </w:rPr>
      </w:pPr>
      <w:r w:rsidRPr="00D263CA">
        <w:rPr>
          <w:rFonts w:ascii="Times" w:hAnsi="Times"/>
          <w:color w:val="7030A0"/>
          <w:sz w:val="22"/>
          <w:szCs w:val="22"/>
        </w:rPr>
        <w:t>Demonstrate….</w:t>
      </w:r>
    </w:p>
    <w:p w14:paraId="21023344" w14:textId="77777777" w:rsidR="001A56AD" w:rsidRPr="00D263CA" w:rsidRDefault="00600E42" w:rsidP="00EC5B87">
      <w:pPr>
        <w:pStyle w:val="WPNormal"/>
        <w:numPr>
          <w:ilvl w:val="0"/>
          <w:numId w:val="2"/>
        </w:numPr>
        <w:rPr>
          <w:rFonts w:ascii="Times" w:hAnsi="Times"/>
          <w:color w:val="7030A0"/>
          <w:sz w:val="22"/>
          <w:szCs w:val="22"/>
        </w:rPr>
      </w:pPr>
      <w:r w:rsidRPr="00D263CA">
        <w:rPr>
          <w:rFonts w:ascii="Times" w:hAnsi="Times"/>
          <w:color w:val="7030A0"/>
          <w:sz w:val="22"/>
          <w:szCs w:val="22"/>
        </w:rPr>
        <w:t xml:space="preserve">What </w:t>
      </w:r>
      <w:r w:rsidR="00FB6530" w:rsidRPr="00D263CA">
        <w:rPr>
          <w:rFonts w:ascii="Times" w:hAnsi="Times"/>
          <w:color w:val="7030A0"/>
          <w:sz w:val="22"/>
          <w:szCs w:val="22"/>
        </w:rPr>
        <w:t xml:space="preserve">other </w:t>
      </w:r>
      <w:r w:rsidRPr="00D263CA">
        <w:rPr>
          <w:rFonts w:ascii="Times" w:hAnsi="Times"/>
          <w:color w:val="7030A0"/>
          <w:sz w:val="22"/>
          <w:szCs w:val="22"/>
        </w:rPr>
        <w:t>skills or knowledge will students acquire?]</w:t>
      </w:r>
    </w:p>
    <w:p w14:paraId="6C758C12" w14:textId="77777777" w:rsidR="00115FB0" w:rsidRPr="00B818EF" w:rsidRDefault="00115FB0" w:rsidP="00115FB0">
      <w:pPr>
        <w:pStyle w:val="WPNormal"/>
        <w:spacing w:before="240"/>
        <w:rPr>
          <w:rFonts w:ascii="Times" w:hAnsi="Times"/>
          <w:sz w:val="22"/>
          <w:szCs w:val="22"/>
          <w:u w:val="single"/>
        </w:rPr>
      </w:pPr>
      <w:r>
        <w:rPr>
          <w:rFonts w:ascii="Times" w:hAnsi="Times"/>
          <w:b/>
          <w:sz w:val="20"/>
          <w:szCs w:val="22"/>
          <w:u w:val="single"/>
        </w:rPr>
        <w:t>[</w:t>
      </w:r>
      <w:r w:rsidRPr="00B818EF">
        <w:rPr>
          <w:rFonts w:ascii="Times" w:hAnsi="Times"/>
          <w:b/>
          <w:sz w:val="22"/>
          <w:szCs w:val="22"/>
          <w:u w:val="single"/>
        </w:rPr>
        <w:t>Additional Course Requirements</w:t>
      </w:r>
      <w:r>
        <w:rPr>
          <w:rFonts w:ascii="Times" w:hAnsi="Times"/>
          <w:b/>
          <w:sz w:val="22"/>
          <w:szCs w:val="22"/>
          <w:u w:val="single"/>
        </w:rPr>
        <w:t>]</w:t>
      </w:r>
    </w:p>
    <w:p w14:paraId="748B7C9B" w14:textId="77777777" w:rsidR="00115FB0" w:rsidRPr="00D263CA" w:rsidRDefault="00115FB0" w:rsidP="00115FB0">
      <w:pPr>
        <w:pStyle w:val="WPNormal"/>
        <w:numPr>
          <w:ilvl w:val="0"/>
          <w:numId w:val="2"/>
        </w:numPr>
        <w:rPr>
          <w:rFonts w:ascii="Times" w:hAnsi="Times"/>
          <w:color w:val="7030A0"/>
          <w:sz w:val="22"/>
          <w:szCs w:val="22"/>
        </w:rPr>
      </w:pPr>
      <w:r w:rsidRPr="00D263CA">
        <w:rPr>
          <w:rFonts w:ascii="Times" w:hAnsi="Times"/>
          <w:color w:val="7030A0"/>
          <w:sz w:val="22"/>
          <w:szCs w:val="22"/>
        </w:rPr>
        <w:t>[Optional section. Are there any other requirements (e.g., participation in a field trip)?]</w:t>
      </w:r>
    </w:p>
    <w:p w14:paraId="26384012" w14:textId="77777777" w:rsidR="00F531AD" w:rsidRPr="00B818EF" w:rsidRDefault="00F531AD">
      <w:pPr>
        <w:pStyle w:val="WPNormal"/>
        <w:rPr>
          <w:rFonts w:ascii="Times" w:hAnsi="Times"/>
          <w:sz w:val="22"/>
          <w:szCs w:val="22"/>
        </w:rPr>
      </w:pPr>
    </w:p>
    <w:p w14:paraId="56FEAC75" w14:textId="77777777" w:rsidR="00054FD5" w:rsidRPr="00494C7A" w:rsidRDefault="00054FD5">
      <w:pPr>
        <w:pStyle w:val="WPNormal"/>
        <w:rPr>
          <w:rFonts w:ascii="Times" w:hAnsi="Times"/>
          <w:b/>
          <w:sz w:val="22"/>
          <w:szCs w:val="22"/>
          <w:u w:val="single"/>
        </w:rPr>
      </w:pPr>
      <w:r w:rsidRPr="00494C7A">
        <w:rPr>
          <w:rFonts w:ascii="Times" w:hAnsi="Times"/>
          <w:b/>
          <w:sz w:val="22"/>
          <w:szCs w:val="22"/>
          <w:u w:val="single"/>
        </w:rPr>
        <w:t xml:space="preserve">Evaluation Criteria and Grading </w:t>
      </w:r>
    </w:p>
    <w:p w14:paraId="1BC88B1F" w14:textId="54003765" w:rsidR="00EC5B87" w:rsidRPr="00D263CA" w:rsidRDefault="00054FD5" w:rsidP="00EC5B87">
      <w:pPr>
        <w:pStyle w:val="WPNormal"/>
        <w:numPr>
          <w:ilvl w:val="0"/>
          <w:numId w:val="1"/>
        </w:numPr>
        <w:rPr>
          <w:rFonts w:ascii="Times" w:hAnsi="Times"/>
          <w:color w:val="7030A0"/>
          <w:sz w:val="22"/>
          <w:szCs w:val="22"/>
        </w:rPr>
      </w:pPr>
      <w:r w:rsidRPr="00D263CA">
        <w:rPr>
          <w:rFonts w:ascii="Times" w:hAnsi="Times"/>
          <w:color w:val="7030A0"/>
          <w:sz w:val="22"/>
          <w:szCs w:val="22"/>
        </w:rPr>
        <w:t xml:space="preserve">What assignments, mid-terms, or exams will be required of students?  </w:t>
      </w:r>
      <w:r w:rsidR="00CD77CA" w:rsidRPr="00D263CA">
        <w:rPr>
          <w:rFonts w:ascii="Times" w:hAnsi="Times"/>
          <w:color w:val="7030A0"/>
          <w:sz w:val="22"/>
          <w:szCs w:val="22"/>
        </w:rPr>
        <w:t xml:space="preserve">Provide a one-to-two sentence description of each component. </w:t>
      </w:r>
    </w:p>
    <w:p w14:paraId="778DE4B2" w14:textId="77777777" w:rsidR="0008771D" w:rsidRPr="00D263CA" w:rsidRDefault="00054FD5" w:rsidP="00EC5B87">
      <w:pPr>
        <w:pStyle w:val="WPNormal"/>
        <w:numPr>
          <w:ilvl w:val="0"/>
          <w:numId w:val="1"/>
        </w:numPr>
        <w:rPr>
          <w:rFonts w:ascii="Times" w:hAnsi="Times"/>
          <w:color w:val="7030A0"/>
          <w:sz w:val="22"/>
          <w:szCs w:val="22"/>
        </w:rPr>
      </w:pPr>
      <w:r w:rsidRPr="00D263CA">
        <w:rPr>
          <w:rFonts w:ascii="Times" w:hAnsi="Times"/>
          <w:color w:val="7030A0"/>
          <w:sz w:val="22"/>
          <w:szCs w:val="22"/>
        </w:rPr>
        <w:t xml:space="preserve">What will each component of the course </w:t>
      </w:r>
      <w:r w:rsidR="00B244ED" w:rsidRPr="00D263CA">
        <w:rPr>
          <w:rFonts w:ascii="Times" w:hAnsi="Times"/>
          <w:color w:val="7030A0"/>
          <w:sz w:val="22"/>
          <w:szCs w:val="22"/>
        </w:rPr>
        <w:t xml:space="preserve">evaluation </w:t>
      </w:r>
      <w:r w:rsidRPr="00D263CA">
        <w:rPr>
          <w:rFonts w:ascii="Times" w:hAnsi="Times"/>
          <w:color w:val="7030A0"/>
          <w:sz w:val="22"/>
          <w:szCs w:val="22"/>
        </w:rPr>
        <w:t>be worth (</w:t>
      </w:r>
      <w:r w:rsidR="00B244ED" w:rsidRPr="00D263CA">
        <w:rPr>
          <w:rFonts w:ascii="Times" w:hAnsi="Times"/>
          <w:color w:val="7030A0"/>
          <w:sz w:val="22"/>
          <w:szCs w:val="22"/>
        </w:rPr>
        <w:t>mark breakdown</w:t>
      </w:r>
      <w:r w:rsidRPr="00D263CA">
        <w:rPr>
          <w:rFonts w:ascii="Times" w:hAnsi="Times"/>
          <w:color w:val="7030A0"/>
          <w:sz w:val="22"/>
          <w:szCs w:val="22"/>
        </w:rPr>
        <w:t xml:space="preserve">)?  </w:t>
      </w:r>
    </w:p>
    <w:p w14:paraId="198B88F6" w14:textId="77777777" w:rsidR="00EC5B87" w:rsidRPr="00D263CA" w:rsidRDefault="00CD77CA" w:rsidP="00EC5B87">
      <w:pPr>
        <w:pStyle w:val="WPNormal"/>
        <w:numPr>
          <w:ilvl w:val="0"/>
          <w:numId w:val="1"/>
        </w:numPr>
        <w:rPr>
          <w:rFonts w:ascii="Times" w:hAnsi="Times"/>
          <w:color w:val="7030A0"/>
          <w:sz w:val="22"/>
          <w:szCs w:val="22"/>
        </w:rPr>
      </w:pPr>
      <w:r w:rsidRPr="00D263CA">
        <w:rPr>
          <w:rFonts w:ascii="Times" w:hAnsi="Times"/>
          <w:color w:val="7030A0"/>
          <w:sz w:val="22"/>
          <w:szCs w:val="22"/>
        </w:rPr>
        <w:t xml:space="preserve">Are the exams oral or written? </w:t>
      </w:r>
    </w:p>
    <w:p w14:paraId="1912086E" w14:textId="77777777" w:rsidR="00EC5B87" w:rsidRPr="00D263CA" w:rsidRDefault="00CD77CA" w:rsidP="00EC5B87">
      <w:pPr>
        <w:pStyle w:val="WPNormal"/>
        <w:numPr>
          <w:ilvl w:val="0"/>
          <w:numId w:val="1"/>
        </w:numPr>
        <w:rPr>
          <w:rFonts w:ascii="Times" w:hAnsi="Times"/>
          <w:color w:val="7030A0"/>
          <w:sz w:val="22"/>
          <w:szCs w:val="22"/>
        </w:rPr>
      </w:pPr>
      <w:r w:rsidRPr="00D263CA">
        <w:rPr>
          <w:rFonts w:ascii="Times" w:hAnsi="Times"/>
          <w:color w:val="7030A0"/>
          <w:sz w:val="22"/>
          <w:szCs w:val="22"/>
        </w:rPr>
        <w:t>If participatio</w:t>
      </w:r>
      <w:r w:rsidR="0008771D" w:rsidRPr="00D263CA">
        <w:rPr>
          <w:rFonts w:ascii="Times" w:hAnsi="Times"/>
          <w:color w:val="7030A0"/>
          <w:sz w:val="22"/>
          <w:szCs w:val="22"/>
        </w:rPr>
        <w:t>n counts for over 5</w:t>
      </w:r>
      <w:r w:rsidR="003008DF" w:rsidRPr="00D263CA">
        <w:rPr>
          <w:rFonts w:ascii="Times" w:hAnsi="Times"/>
          <w:color w:val="7030A0"/>
          <w:sz w:val="22"/>
          <w:szCs w:val="22"/>
        </w:rPr>
        <w:t>%, provide an explanation of how grade was arrived at</w:t>
      </w:r>
      <w:r w:rsidR="00EC5B87" w:rsidRPr="00D263CA">
        <w:rPr>
          <w:rFonts w:ascii="Times" w:hAnsi="Times"/>
          <w:color w:val="7030A0"/>
          <w:sz w:val="22"/>
          <w:szCs w:val="22"/>
        </w:rPr>
        <w:t>.</w:t>
      </w:r>
    </w:p>
    <w:p w14:paraId="63DA2D3D" w14:textId="77777777" w:rsidR="0008771D" w:rsidRPr="00D263CA" w:rsidRDefault="0008771D" w:rsidP="00EC5B87">
      <w:pPr>
        <w:pStyle w:val="WPNormal"/>
        <w:numPr>
          <w:ilvl w:val="0"/>
          <w:numId w:val="1"/>
        </w:numPr>
        <w:rPr>
          <w:rFonts w:ascii="Times" w:hAnsi="Times"/>
          <w:color w:val="7030A0"/>
          <w:sz w:val="22"/>
          <w:szCs w:val="22"/>
        </w:rPr>
      </w:pPr>
      <w:r w:rsidRPr="00D263CA">
        <w:rPr>
          <w:rFonts w:ascii="Times" w:hAnsi="Times"/>
          <w:color w:val="7030A0"/>
          <w:sz w:val="22"/>
          <w:szCs w:val="22"/>
        </w:rPr>
        <w:t>Provide a grading rubric</w:t>
      </w:r>
      <w:r w:rsidR="00953462" w:rsidRPr="00D263CA">
        <w:rPr>
          <w:rFonts w:ascii="Times" w:hAnsi="Times"/>
          <w:color w:val="7030A0"/>
          <w:sz w:val="22"/>
          <w:szCs w:val="22"/>
        </w:rPr>
        <w:t>.</w:t>
      </w:r>
    </w:p>
    <w:p w14:paraId="44066FBA" w14:textId="77777777" w:rsidR="00054FD5" w:rsidRPr="00D263CA" w:rsidRDefault="000B1FCB" w:rsidP="00EC5B87">
      <w:pPr>
        <w:pStyle w:val="WPNormal"/>
        <w:numPr>
          <w:ilvl w:val="0"/>
          <w:numId w:val="1"/>
        </w:numPr>
        <w:rPr>
          <w:rFonts w:ascii="Times" w:hAnsi="Times"/>
          <w:color w:val="7030A0"/>
          <w:sz w:val="22"/>
          <w:szCs w:val="22"/>
        </w:rPr>
      </w:pPr>
      <w:r w:rsidRPr="00D263CA">
        <w:rPr>
          <w:rFonts w:ascii="Times" w:hAnsi="Times"/>
          <w:color w:val="7030A0"/>
          <w:sz w:val="22"/>
          <w:szCs w:val="22"/>
        </w:rPr>
        <w:t>Link the learning outcomes</w:t>
      </w:r>
      <w:r w:rsidR="00EC5B87" w:rsidRPr="00D263CA">
        <w:rPr>
          <w:rFonts w:ascii="Times" w:hAnsi="Times"/>
          <w:color w:val="7030A0"/>
          <w:sz w:val="22"/>
          <w:szCs w:val="22"/>
        </w:rPr>
        <w:t xml:space="preserve"> to the assessments to show demonstrable skills</w:t>
      </w:r>
      <w:r w:rsidR="00CD77CA" w:rsidRPr="00D263CA">
        <w:rPr>
          <w:rFonts w:ascii="Times" w:hAnsi="Times"/>
          <w:color w:val="7030A0"/>
          <w:sz w:val="22"/>
          <w:szCs w:val="22"/>
        </w:rPr>
        <w:t>.</w:t>
      </w:r>
      <w:r w:rsidR="00054FD5" w:rsidRPr="00D263CA">
        <w:rPr>
          <w:rFonts w:ascii="Times" w:hAnsi="Times"/>
          <w:color w:val="7030A0"/>
          <w:sz w:val="22"/>
          <w:szCs w:val="22"/>
        </w:rPr>
        <w:t>]</w:t>
      </w:r>
    </w:p>
    <w:tbl>
      <w:tblPr>
        <w:tblW w:w="9360" w:type="dxa"/>
        <w:tblLayout w:type="fixed"/>
        <w:tblLook w:val="0600" w:firstRow="0" w:lastRow="0" w:firstColumn="0" w:lastColumn="0" w:noHBand="1" w:noVBand="1"/>
      </w:tblPr>
      <w:tblGrid>
        <w:gridCol w:w="4680"/>
        <w:gridCol w:w="4680"/>
      </w:tblGrid>
      <w:tr w:rsidR="00166085" w14:paraId="21D7F59E" w14:textId="77777777" w:rsidTr="00D263CA">
        <w:trPr>
          <w:trHeight w:val="420"/>
        </w:trPr>
        <w:tc>
          <w:tcPr>
            <w:tcW w:w="4680" w:type="dxa"/>
            <w:tcMar>
              <w:top w:w="100" w:type="dxa"/>
              <w:left w:w="100" w:type="dxa"/>
              <w:bottom w:w="100" w:type="dxa"/>
              <w:right w:w="100" w:type="dxa"/>
            </w:tcMar>
          </w:tcPr>
          <w:p w14:paraId="7CCE5BCA" w14:textId="77777777" w:rsidR="00166085" w:rsidRDefault="00166085" w:rsidP="003D5F02">
            <w:pPr>
              <w:pStyle w:val="Normal1"/>
            </w:pPr>
            <w:r>
              <w:t>Master’s Grading Scale</w:t>
            </w:r>
          </w:p>
        </w:tc>
        <w:tc>
          <w:tcPr>
            <w:tcW w:w="4680" w:type="dxa"/>
          </w:tcPr>
          <w:p w14:paraId="13A45184" w14:textId="77777777" w:rsidR="00166085" w:rsidRDefault="00166085" w:rsidP="003D5F02">
            <w:pPr>
              <w:pStyle w:val="Normal1"/>
            </w:pPr>
            <w:r>
              <w:t>Doctoral Grading Scale</w:t>
            </w:r>
          </w:p>
        </w:tc>
      </w:tr>
      <w:tr w:rsidR="00166085" w14:paraId="788A8125" w14:textId="77777777" w:rsidTr="00D263CA">
        <w:tc>
          <w:tcPr>
            <w:tcW w:w="4680" w:type="dxa"/>
            <w:tcMar>
              <w:top w:w="100" w:type="dxa"/>
              <w:left w:w="100" w:type="dxa"/>
              <w:bottom w:w="100" w:type="dxa"/>
              <w:right w:w="100" w:type="dxa"/>
            </w:tcMar>
          </w:tcPr>
          <w:p w14:paraId="74F67EDE" w14:textId="77777777" w:rsidR="00166085" w:rsidRDefault="00166085" w:rsidP="003D5F02">
            <w:pPr>
              <w:pStyle w:val="Normal1"/>
            </w:pPr>
            <w:r>
              <w:t>A+.….90-100</w:t>
            </w:r>
            <w:r>
              <w:tab/>
            </w:r>
          </w:p>
          <w:p w14:paraId="2F6E0E00" w14:textId="77777777" w:rsidR="00166085" w:rsidRDefault="00166085" w:rsidP="003D5F02">
            <w:pPr>
              <w:pStyle w:val="Normal1"/>
            </w:pPr>
            <w:r>
              <w:t>A...….85-89</w:t>
            </w:r>
          </w:p>
          <w:p w14:paraId="2C1BD983" w14:textId="77777777" w:rsidR="00166085" w:rsidRDefault="00166085" w:rsidP="003D5F02">
            <w:pPr>
              <w:pStyle w:val="Normal1"/>
            </w:pPr>
            <w:r>
              <w:t>A-.…..80-84</w:t>
            </w:r>
          </w:p>
          <w:p w14:paraId="43744351" w14:textId="77777777" w:rsidR="00166085" w:rsidRDefault="00166085" w:rsidP="003D5F02">
            <w:pPr>
              <w:pStyle w:val="Normal1"/>
              <w:tabs>
                <w:tab w:val="center" w:pos="4320"/>
                <w:tab w:val="right" w:pos="8640"/>
              </w:tabs>
            </w:pPr>
            <w:r>
              <w:t>B+..…76-79</w:t>
            </w:r>
          </w:p>
          <w:p w14:paraId="5E475443" w14:textId="77777777" w:rsidR="00166085" w:rsidRDefault="00166085" w:rsidP="003D5F02">
            <w:pPr>
              <w:pStyle w:val="Normal1"/>
              <w:tabs>
                <w:tab w:val="center" w:pos="4320"/>
                <w:tab w:val="right" w:pos="8640"/>
              </w:tabs>
            </w:pPr>
            <w:r>
              <w:t>B....….72-75</w:t>
            </w:r>
          </w:p>
          <w:p w14:paraId="7178865F" w14:textId="77777777" w:rsidR="00166085" w:rsidRDefault="00166085" w:rsidP="003D5F02">
            <w:pPr>
              <w:pStyle w:val="Normal1"/>
              <w:tabs>
                <w:tab w:val="center" w:pos="4320"/>
                <w:tab w:val="right" w:pos="8640"/>
              </w:tabs>
            </w:pPr>
            <w:r>
              <w:t>B-……68-71</w:t>
            </w:r>
          </w:p>
          <w:p w14:paraId="37C7EA44" w14:textId="77777777" w:rsidR="00166085" w:rsidRDefault="00166085" w:rsidP="003D5F02">
            <w:pPr>
              <w:pStyle w:val="Normal1"/>
            </w:pPr>
            <w:r>
              <w:t>C+..….64-67</w:t>
            </w:r>
          </w:p>
          <w:p w14:paraId="0B730102" w14:textId="77777777" w:rsidR="00166085" w:rsidRDefault="00166085" w:rsidP="003D5F02">
            <w:pPr>
              <w:pStyle w:val="Normal1"/>
            </w:pPr>
            <w:r>
              <w:t>C...…..60-63</w:t>
            </w:r>
          </w:p>
          <w:p w14:paraId="55FA5615" w14:textId="77777777" w:rsidR="00166085" w:rsidRDefault="00166085" w:rsidP="003D5F02">
            <w:pPr>
              <w:pStyle w:val="Normal1"/>
            </w:pPr>
            <w:r>
              <w:t>F (Fail)...…..0-59</w:t>
            </w:r>
          </w:p>
        </w:tc>
        <w:tc>
          <w:tcPr>
            <w:tcW w:w="4680" w:type="dxa"/>
          </w:tcPr>
          <w:p w14:paraId="7FC551D8" w14:textId="77777777" w:rsidR="00166085" w:rsidRDefault="00166085" w:rsidP="00166085">
            <w:pPr>
              <w:pStyle w:val="Normal1"/>
            </w:pPr>
            <w:r>
              <w:t>A+.….90-100</w:t>
            </w:r>
            <w:r>
              <w:tab/>
            </w:r>
          </w:p>
          <w:p w14:paraId="4FE1D317" w14:textId="77777777" w:rsidR="00166085" w:rsidRDefault="00166085" w:rsidP="00166085">
            <w:pPr>
              <w:pStyle w:val="Normal1"/>
            </w:pPr>
            <w:r>
              <w:t>A...….85-89</w:t>
            </w:r>
          </w:p>
          <w:p w14:paraId="256BEA81" w14:textId="77777777" w:rsidR="00166085" w:rsidRDefault="00166085" w:rsidP="00166085">
            <w:pPr>
              <w:pStyle w:val="Normal1"/>
            </w:pPr>
            <w:r>
              <w:t>A-.…..80-84</w:t>
            </w:r>
          </w:p>
          <w:p w14:paraId="381025D7" w14:textId="77777777" w:rsidR="00166085" w:rsidRDefault="00166085" w:rsidP="00166085">
            <w:pPr>
              <w:pStyle w:val="Normal1"/>
              <w:tabs>
                <w:tab w:val="center" w:pos="4320"/>
                <w:tab w:val="right" w:pos="8640"/>
              </w:tabs>
            </w:pPr>
            <w:r>
              <w:t>B+..…76-79</w:t>
            </w:r>
          </w:p>
          <w:p w14:paraId="5E886DD0" w14:textId="77777777" w:rsidR="00166085" w:rsidRDefault="00166085" w:rsidP="00166085">
            <w:pPr>
              <w:pStyle w:val="Normal1"/>
              <w:tabs>
                <w:tab w:val="center" w:pos="4320"/>
                <w:tab w:val="right" w:pos="8640"/>
              </w:tabs>
            </w:pPr>
            <w:r>
              <w:t>B....….72-75</w:t>
            </w:r>
          </w:p>
          <w:p w14:paraId="32E9B40F" w14:textId="77777777" w:rsidR="00166085" w:rsidRDefault="00166085" w:rsidP="00166085">
            <w:pPr>
              <w:pStyle w:val="Normal1"/>
              <w:tabs>
                <w:tab w:val="center" w:pos="4320"/>
                <w:tab w:val="right" w:pos="8640"/>
              </w:tabs>
            </w:pPr>
            <w:r>
              <w:t>B-……68-71</w:t>
            </w:r>
          </w:p>
          <w:p w14:paraId="4AAD61B7" w14:textId="77777777" w:rsidR="00166085" w:rsidRDefault="00166085" w:rsidP="00166085">
            <w:pPr>
              <w:pStyle w:val="Normal1"/>
            </w:pPr>
            <w:r>
              <w:t>F (Fail)...…..0-67</w:t>
            </w:r>
          </w:p>
        </w:tc>
      </w:tr>
    </w:tbl>
    <w:p w14:paraId="1C6DA645" w14:textId="77777777" w:rsidR="003008DF" w:rsidRPr="00494C7A" w:rsidRDefault="00054FD5">
      <w:pPr>
        <w:pStyle w:val="WPNormal"/>
        <w:rPr>
          <w:rFonts w:ascii="Times" w:hAnsi="Times"/>
          <w:b/>
          <w:sz w:val="22"/>
          <w:szCs w:val="22"/>
          <w:u w:val="single"/>
        </w:rPr>
      </w:pPr>
      <w:r w:rsidRPr="00494C7A">
        <w:rPr>
          <w:rFonts w:ascii="Times" w:hAnsi="Times"/>
          <w:b/>
          <w:sz w:val="22"/>
          <w:szCs w:val="22"/>
          <w:u w:val="single"/>
        </w:rPr>
        <w:lastRenderedPageBreak/>
        <w:t xml:space="preserve">Required </w:t>
      </w:r>
      <w:r w:rsidR="00B818EF" w:rsidRPr="00494C7A">
        <w:rPr>
          <w:rFonts w:ascii="Times" w:hAnsi="Times"/>
          <w:b/>
          <w:sz w:val="22"/>
          <w:szCs w:val="22"/>
          <w:u w:val="single"/>
        </w:rPr>
        <w:t>Readings</w:t>
      </w:r>
      <w:r w:rsidR="0008771D">
        <w:rPr>
          <w:rFonts w:ascii="Times" w:hAnsi="Times"/>
          <w:b/>
          <w:sz w:val="22"/>
          <w:szCs w:val="22"/>
          <w:u w:val="single"/>
        </w:rPr>
        <w:t xml:space="preserve"> and Videos</w:t>
      </w:r>
    </w:p>
    <w:p w14:paraId="359066B4" w14:textId="77777777" w:rsidR="003008DF" w:rsidRPr="00D263CA" w:rsidRDefault="00B818EF">
      <w:pPr>
        <w:pStyle w:val="WPNormal"/>
        <w:rPr>
          <w:rFonts w:ascii="Times" w:hAnsi="Times"/>
          <w:color w:val="7030A0"/>
          <w:sz w:val="22"/>
          <w:szCs w:val="22"/>
        </w:rPr>
      </w:pPr>
      <w:r w:rsidRPr="00D263CA">
        <w:rPr>
          <w:rFonts w:ascii="Times" w:hAnsi="Times"/>
          <w:color w:val="7030A0"/>
          <w:sz w:val="22"/>
          <w:szCs w:val="22"/>
        </w:rPr>
        <w:t>[O</w:t>
      </w:r>
      <w:r w:rsidR="003008DF" w:rsidRPr="00D263CA">
        <w:rPr>
          <w:rFonts w:ascii="Times" w:hAnsi="Times"/>
          <w:color w:val="7030A0"/>
          <w:sz w:val="22"/>
          <w:szCs w:val="22"/>
        </w:rPr>
        <w:t xml:space="preserve">nly </w:t>
      </w:r>
      <w:r w:rsidR="003008DF" w:rsidRPr="00D263CA">
        <w:rPr>
          <w:rFonts w:ascii="Times" w:hAnsi="Times"/>
          <w:i/>
          <w:color w:val="7030A0"/>
          <w:sz w:val="22"/>
          <w:szCs w:val="22"/>
        </w:rPr>
        <w:t>required</w:t>
      </w:r>
      <w:r w:rsidR="003008DF" w:rsidRPr="00D263CA">
        <w:rPr>
          <w:rFonts w:ascii="Times" w:hAnsi="Times"/>
          <w:color w:val="7030A0"/>
          <w:sz w:val="22"/>
          <w:szCs w:val="22"/>
        </w:rPr>
        <w:t xml:space="preserve"> readings</w:t>
      </w:r>
      <w:r w:rsidR="0008771D" w:rsidRPr="00D263CA">
        <w:rPr>
          <w:rFonts w:ascii="Times" w:hAnsi="Times"/>
          <w:color w:val="7030A0"/>
          <w:sz w:val="22"/>
          <w:szCs w:val="22"/>
        </w:rPr>
        <w:t xml:space="preserve"> and videos</w:t>
      </w:r>
      <w:r w:rsidR="003008DF" w:rsidRPr="00D263CA">
        <w:rPr>
          <w:rFonts w:ascii="Times" w:hAnsi="Times"/>
          <w:color w:val="7030A0"/>
          <w:sz w:val="22"/>
          <w:szCs w:val="22"/>
        </w:rPr>
        <w:t>]</w:t>
      </w:r>
    </w:p>
    <w:p w14:paraId="7FC0E5B9" w14:textId="77777777" w:rsidR="003008DF" w:rsidRPr="00B818EF" w:rsidRDefault="003008DF">
      <w:pPr>
        <w:pStyle w:val="WPNormal"/>
        <w:rPr>
          <w:rFonts w:ascii="Times" w:hAnsi="Times"/>
          <w:b/>
          <w:sz w:val="22"/>
          <w:szCs w:val="22"/>
        </w:rPr>
      </w:pPr>
    </w:p>
    <w:p w14:paraId="2639DE59" w14:textId="77777777" w:rsidR="00054FD5" w:rsidRPr="00494C7A" w:rsidRDefault="00B126B5">
      <w:pPr>
        <w:pStyle w:val="WPNormal"/>
        <w:rPr>
          <w:rFonts w:ascii="Times" w:hAnsi="Times"/>
          <w:b/>
          <w:sz w:val="22"/>
          <w:szCs w:val="22"/>
          <w:u w:val="single"/>
        </w:rPr>
      </w:pPr>
      <w:r>
        <w:rPr>
          <w:rFonts w:ascii="Times" w:hAnsi="Times"/>
          <w:b/>
          <w:sz w:val="22"/>
          <w:szCs w:val="22"/>
          <w:u w:val="single"/>
        </w:rPr>
        <w:t>[</w:t>
      </w:r>
      <w:r w:rsidR="00054FD5" w:rsidRPr="00494C7A">
        <w:rPr>
          <w:rFonts w:ascii="Times" w:hAnsi="Times"/>
          <w:b/>
          <w:sz w:val="22"/>
          <w:szCs w:val="22"/>
          <w:u w:val="single"/>
        </w:rPr>
        <w:t>Recommended Readings</w:t>
      </w:r>
      <w:r>
        <w:rPr>
          <w:rFonts w:ascii="Times" w:hAnsi="Times"/>
          <w:b/>
          <w:sz w:val="22"/>
          <w:szCs w:val="22"/>
          <w:u w:val="single"/>
        </w:rPr>
        <w:t>]</w:t>
      </w:r>
    </w:p>
    <w:p w14:paraId="1513C4CA" w14:textId="67AB7BFD" w:rsidR="00054FD5" w:rsidRPr="00D263CA" w:rsidRDefault="00054FD5">
      <w:pPr>
        <w:pStyle w:val="WPNormal"/>
        <w:rPr>
          <w:rFonts w:ascii="Times" w:hAnsi="Times"/>
          <w:color w:val="7030A0"/>
          <w:sz w:val="22"/>
          <w:szCs w:val="22"/>
        </w:rPr>
      </w:pPr>
      <w:r w:rsidRPr="00D263CA">
        <w:rPr>
          <w:rFonts w:ascii="Times" w:hAnsi="Times"/>
          <w:color w:val="7030A0"/>
          <w:sz w:val="22"/>
          <w:szCs w:val="22"/>
        </w:rPr>
        <w:t>[</w:t>
      </w:r>
      <w:r w:rsidR="00B818EF" w:rsidRPr="00D263CA">
        <w:rPr>
          <w:rFonts w:ascii="Times" w:hAnsi="Times"/>
          <w:color w:val="7030A0"/>
          <w:sz w:val="22"/>
          <w:szCs w:val="22"/>
        </w:rPr>
        <w:t>Recommended readings if any.</w:t>
      </w:r>
      <w:r w:rsidRPr="00D263CA">
        <w:rPr>
          <w:rFonts w:ascii="Times" w:hAnsi="Times"/>
          <w:color w:val="7030A0"/>
          <w:sz w:val="22"/>
          <w:szCs w:val="22"/>
        </w:rPr>
        <w:t>]</w:t>
      </w:r>
    </w:p>
    <w:p w14:paraId="327145A9" w14:textId="77777777" w:rsidR="00054FD5" w:rsidRPr="00B818EF" w:rsidRDefault="00054FD5">
      <w:pPr>
        <w:pStyle w:val="WPNormal"/>
        <w:rPr>
          <w:rFonts w:ascii="Times" w:hAnsi="Times"/>
          <w:sz w:val="22"/>
          <w:szCs w:val="22"/>
        </w:rPr>
      </w:pPr>
    </w:p>
    <w:p w14:paraId="3E8A3ACA" w14:textId="77777777" w:rsidR="00054FD5" w:rsidRPr="00494C7A" w:rsidRDefault="00054FD5" w:rsidP="00054FD5">
      <w:pPr>
        <w:pStyle w:val="WPNormal"/>
        <w:rPr>
          <w:rFonts w:ascii="Times" w:hAnsi="Times"/>
          <w:b/>
          <w:sz w:val="22"/>
          <w:szCs w:val="22"/>
          <w:u w:val="single"/>
        </w:rPr>
      </w:pPr>
      <w:r w:rsidRPr="00494C7A">
        <w:rPr>
          <w:rFonts w:ascii="Times" w:hAnsi="Times"/>
          <w:b/>
          <w:sz w:val="22"/>
          <w:szCs w:val="22"/>
          <w:u w:val="single"/>
        </w:rPr>
        <w:t>Course Schedule</w:t>
      </w:r>
    </w:p>
    <w:p w14:paraId="57FE1B6B" w14:textId="77777777" w:rsidR="00054FD5" w:rsidRPr="00B818EF" w:rsidRDefault="00054FD5" w:rsidP="00054FD5">
      <w:pPr>
        <w:pStyle w:val="WPNormal"/>
        <w:rPr>
          <w:rFonts w:ascii="Times" w:hAnsi="Times"/>
          <w:sz w:val="22"/>
          <w:szCs w:val="22"/>
        </w:rPr>
      </w:pPr>
      <w:r w:rsidRPr="00D263CA">
        <w:rPr>
          <w:rFonts w:ascii="Times" w:hAnsi="Times"/>
          <w:color w:val="7030A0"/>
          <w:sz w:val="22"/>
          <w:szCs w:val="22"/>
        </w:rPr>
        <w:t>[A tentative schedule of the topics to be covered on a weekly basis]</w:t>
      </w:r>
    </w:p>
    <w:p w14:paraId="4A6EAF03" w14:textId="4E471E07" w:rsidR="00115FB0" w:rsidRDefault="00115FB0">
      <w:pPr>
        <w:pStyle w:val="WPNormal"/>
        <w:rPr>
          <w:rFonts w:ascii="Times" w:hAnsi="Times"/>
          <w:b/>
          <w:sz w:val="22"/>
          <w:szCs w:val="22"/>
        </w:rPr>
      </w:pPr>
    </w:p>
    <w:p w14:paraId="6DA93D75" w14:textId="77777777" w:rsidR="00054FD5" w:rsidRPr="00494C7A" w:rsidRDefault="00054FD5">
      <w:pPr>
        <w:pStyle w:val="WPNormal"/>
        <w:rPr>
          <w:rFonts w:ascii="Times" w:hAnsi="Times"/>
          <w:b/>
          <w:sz w:val="22"/>
          <w:szCs w:val="22"/>
          <w:u w:val="single"/>
        </w:rPr>
      </w:pPr>
      <w:r w:rsidRPr="00494C7A">
        <w:rPr>
          <w:rFonts w:ascii="Times" w:hAnsi="Times"/>
          <w:b/>
          <w:sz w:val="22"/>
          <w:szCs w:val="22"/>
          <w:u w:val="single"/>
        </w:rPr>
        <w:t xml:space="preserve">Academic Integrity </w:t>
      </w:r>
    </w:p>
    <w:p w14:paraId="10A79A1B" w14:textId="77777777" w:rsidR="00054FD5" w:rsidRPr="00B818EF" w:rsidRDefault="00054FD5" w:rsidP="00054FD5">
      <w:pPr>
        <w:ind w:right="4"/>
        <w:rPr>
          <w:sz w:val="22"/>
          <w:szCs w:val="22"/>
        </w:rPr>
      </w:pPr>
      <w:r w:rsidRPr="00B818EF">
        <w:rPr>
          <w:sz w:val="22"/>
          <w:szCs w:val="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14:paraId="08CFC72B" w14:textId="77777777" w:rsidR="00054FD5" w:rsidRPr="00B818EF" w:rsidRDefault="00054FD5" w:rsidP="00054FD5">
      <w:pPr>
        <w:ind w:right="1422"/>
        <w:rPr>
          <w:sz w:val="22"/>
          <w:szCs w:val="22"/>
        </w:rPr>
      </w:pPr>
    </w:p>
    <w:p w14:paraId="2618696E" w14:textId="77777777" w:rsidR="00054FD5" w:rsidRPr="00B818EF" w:rsidRDefault="00054FD5" w:rsidP="00054FD5">
      <w:pPr>
        <w:tabs>
          <w:tab w:val="left" w:pos="9356"/>
        </w:tabs>
        <w:ind w:right="4"/>
        <w:rPr>
          <w:sz w:val="22"/>
          <w:szCs w:val="22"/>
        </w:rPr>
      </w:pPr>
      <w:r w:rsidRPr="00B818EF">
        <w:rPr>
          <w:sz w:val="22"/>
          <w:szCs w:val="22"/>
        </w:rPr>
        <w:t xml:space="preserve">A more detailed description of academic integrity, including the University’s policies and procedures, may be found in the </w:t>
      </w:r>
      <w:r w:rsidR="000D04B7" w:rsidRPr="00B818EF">
        <w:rPr>
          <w:sz w:val="22"/>
          <w:szCs w:val="22"/>
        </w:rPr>
        <w:t xml:space="preserve">Academic </w:t>
      </w:r>
      <w:r w:rsidRPr="00B818EF">
        <w:rPr>
          <w:sz w:val="22"/>
          <w:szCs w:val="22"/>
        </w:rPr>
        <w:t>Calendar at</w:t>
      </w:r>
    </w:p>
    <w:p w14:paraId="11916C44" w14:textId="77777777" w:rsidR="00054FD5" w:rsidRPr="00B818EF" w:rsidRDefault="0058705A" w:rsidP="00054FD5">
      <w:pPr>
        <w:ind w:right="4"/>
        <w:rPr>
          <w:sz w:val="22"/>
          <w:szCs w:val="22"/>
        </w:rPr>
      </w:pPr>
      <w:hyperlink r:id="rId10" w:history="1">
        <w:r w:rsidR="00054FD5" w:rsidRPr="00B818EF">
          <w:rPr>
            <w:rStyle w:val="Hyperlink"/>
            <w:sz w:val="22"/>
            <w:szCs w:val="22"/>
          </w:rPr>
          <w:t>http://okanagan.students.ubc.ca/calendar/index.cfm?tree=3,54,111,0</w:t>
        </w:r>
      </w:hyperlink>
      <w:r w:rsidR="00054FD5" w:rsidRPr="00B818EF">
        <w:rPr>
          <w:sz w:val="22"/>
          <w:szCs w:val="22"/>
        </w:rPr>
        <w:t>.</w:t>
      </w:r>
    </w:p>
    <w:p w14:paraId="12F3353D" w14:textId="77777777" w:rsidR="00054FD5" w:rsidRDefault="00054FD5">
      <w:pPr>
        <w:pStyle w:val="WPNormal"/>
        <w:rPr>
          <w:rFonts w:ascii="Times" w:hAnsi="Times"/>
          <w:b/>
          <w:sz w:val="22"/>
          <w:szCs w:val="22"/>
        </w:rPr>
      </w:pPr>
    </w:p>
    <w:p w14:paraId="174E120C" w14:textId="77777777" w:rsidR="00940AAC" w:rsidRPr="00940AAC" w:rsidRDefault="00940AAC" w:rsidP="00940AAC">
      <w:pPr>
        <w:pStyle w:val="BodyText"/>
        <w:jc w:val="both"/>
        <w:rPr>
          <w:rFonts w:ascii="Times New Roman" w:hAnsi="Times New Roman" w:cs="Times New Roman"/>
          <w:b/>
          <w:color w:val="000000" w:themeColor="text1"/>
          <w:sz w:val="22"/>
          <w:u w:val="single"/>
        </w:rPr>
      </w:pPr>
      <w:r w:rsidRPr="00940AAC">
        <w:rPr>
          <w:rFonts w:ascii="Times New Roman" w:hAnsi="Times New Roman" w:cs="Times New Roman"/>
          <w:b/>
          <w:sz w:val="22"/>
          <w:u w:val="single"/>
        </w:rPr>
        <w:t>UBC Okanagan Disability Resource Centre</w:t>
      </w:r>
      <w:r w:rsidRPr="00940AAC">
        <w:rPr>
          <w:rFonts w:ascii="Times New Roman" w:hAnsi="Times New Roman" w:cs="Times New Roman"/>
          <w:b/>
          <w:color w:val="000000" w:themeColor="text1"/>
          <w:sz w:val="22"/>
          <w:u w:val="single"/>
        </w:rPr>
        <w:t xml:space="preserve"> </w:t>
      </w:r>
    </w:p>
    <w:p w14:paraId="29170245"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sz w:val="22"/>
        </w:rPr>
        <w:t>The Disability Resource Centre ensures educational equity for students with disabilities, injuries or illness. If you are disabled, have an injury or illness and require academic accommodations to meet the course objectives, please contact Earllene Roberts, the Diversity Advisor for the Disability Resource Centre located in Commons Corner in the University Centre building (UNC 227).</w:t>
      </w:r>
    </w:p>
    <w:p w14:paraId="72BED579"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b/>
          <w:sz w:val="22"/>
        </w:rPr>
        <w:t>UNC 227A</w:t>
      </w:r>
      <w:r w:rsidRPr="00940AAC">
        <w:rPr>
          <w:rFonts w:ascii="Times New Roman" w:hAnsi="Times New Roman" w:cs="Times New Roman"/>
          <w:sz w:val="22"/>
        </w:rPr>
        <w:t xml:space="preserve"> 250.807.9263</w:t>
      </w:r>
    </w:p>
    <w:p w14:paraId="1E107CF1"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sz w:val="22"/>
        </w:rPr>
        <w:t xml:space="preserve">email </w:t>
      </w:r>
      <w:hyperlink r:id="rId11" w:history="1">
        <w:r w:rsidRPr="00940AAC">
          <w:rPr>
            <w:rStyle w:val="Hyperlink"/>
            <w:rFonts w:ascii="Times New Roman" w:hAnsi="Times New Roman" w:cs="Times New Roman"/>
            <w:i/>
            <w:sz w:val="22"/>
          </w:rPr>
          <w:t>earllene.roberts@ubc.ca</w:t>
        </w:r>
      </w:hyperlink>
      <w:r w:rsidRPr="00940AAC">
        <w:rPr>
          <w:rFonts w:ascii="Times New Roman" w:hAnsi="Times New Roman" w:cs="Times New Roman"/>
          <w:sz w:val="22"/>
        </w:rPr>
        <w:t xml:space="preserve"> </w:t>
      </w:r>
    </w:p>
    <w:p w14:paraId="7995F84C"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sz w:val="22"/>
        </w:rPr>
        <w:t xml:space="preserve">Web: </w:t>
      </w:r>
      <w:hyperlink r:id="rId12" w:history="1">
        <w:r w:rsidRPr="00940AAC">
          <w:rPr>
            <w:rStyle w:val="Hyperlink"/>
            <w:rFonts w:ascii="Times New Roman" w:eastAsia="Times New Roman" w:hAnsi="Times New Roman" w:cs="Times New Roman"/>
            <w:sz w:val="22"/>
            <w:szCs w:val="32"/>
          </w:rPr>
          <w:t>www.ubc.ca/okanagan/students/drc</w:t>
        </w:r>
      </w:hyperlink>
    </w:p>
    <w:p w14:paraId="09637825" w14:textId="77777777" w:rsidR="00940AAC" w:rsidRDefault="00940AAC">
      <w:pPr>
        <w:pStyle w:val="WPNormal"/>
        <w:rPr>
          <w:rFonts w:ascii="Times" w:hAnsi="Times"/>
          <w:b/>
          <w:sz w:val="22"/>
          <w:szCs w:val="22"/>
        </w:rPr>
      </w:pPr>
    </w:p>
    <w:p w14:paraId="4804D2B9" w14:textId="77777777" w:rsidR="00940AAC" w:rsidRPr="00940AAC" w:rsidRDefault="00940AAC" w:rsidP="00940AAC">
      <w:pPr>
        <w:pStyle w:val="BodyText"/>
        <w:jc w:val="both"/>
        <w:rPr>
          <w:rFonts w:ascii="Times New Roman" w:eastAsia="Times New Roman" w:hAnsi="Times New Roman" w:cs="Times New Roman"/>
          <w:b/>
          <w:sz w:val="22"/>
          <w:szCs w:val="32"/>
          <w:u w:val="single"/>
        </w:rPr>
      </w:pPr>
      <w:r w:rsidRPr="00940AAC">
        <w:rPr>
          <w:rFonts w:ascii="Times New Roman" w:eastAsia="Times New Roman" w:hAnsi="Times New Roman" w:cs="Times New Roman"/>
          <w:b/>
          <w:sz w:val="22"/>
          <w:szCs w:val="32"/>
          <w:u w:val="single"/>
        </w:rPr>
        <w:t xml:space="preserve">UBC Okanagan Ombuds Office </w:t>
      </w:r>
    </w:p>
    <w:p w14:paraId="7C14CE48" w14:textId="77777777" w:rsidR="00940AAC" w:rsidRPr="00940AAC" w:rsidRDefault="00940AAC" w:rsidP="00940AAC">
      <w:pPr>
        <w:rPr>
          <w:rFonts w:ascii="Times New Roman" w:hAnsi="Times New Roman"/>
          <w:sz w:val="22"/>
          <w:szCs w:val="23"/>
        </w:rPr>
      </w:pPr>
      <w:r w:rsidRPr="00940AAC">
        <w:rPr>
          <w:rFonts w:ascii="Times New Roman" w:hAnsi="Times New Roman"/>
          <w:sz w:val="22"/>
          <w:szCs w:val="23"/>
        </w:rPr>
        <w:t>The Ombuds Office offers independent, impartial, and confidential support to students in navigating UBC policies, processes, and resources, as well as guidance in resolving concerns related to fairness.</w:t>
      </w:r>
    </w:p>
    <w:p w14:paraId="453AA082" w14:textId="77777777" w:rsidR="00940AAC" w:rsidRPr="00940AAC" w:rsidRDefault="00940AAC" w:rsidP="00940AAC">
      <w:pPr>
        <w:pStyle w:val="BodyText"/>
        <w:jc w:val="both"/>
        <w:rPr>
          <w:rFonts w:ascii="Times New Roman" w:eastAsia="Times New Roman" w:hAnsi="Times New Roman" w:cs="Times New Roman"/>
          <w:sz w:val="22"/>
          <w:szCs w:val="32"/>
        </w:rPr>
      </w:pPr>
      <w:r w:rsidRPr="00940AAC">
        <w:rPr>
          <w:rFonts w:ascii="Times New Roman" w:eastAsia="Times New Roman" w:hAnsi="Times New Roman" w:cs="Times New Roman"/>
          <w:b/>
          <w:sz w:val="22"/>
          <w:szCs w:val="32"/>
        </w:rPr>
        <w:t>UNC 227B</w:t>
      </w:r>
      <w:r w:rsidRPr="00940AAC">
        <w:rPr>
          <w:rFonts w:ascii="Times New Roman" w:eastAsia="Times New Roman" w:hAnsi="Times New Roman" w:cs="Times New Roman"/>
          <w:sz w:val="22"/>
          <w:szCs w:val="32"/>
        </w:rPr>
        <w:t xml:space="preserve"> 250.807.9818</w:t>
      </w:r>
    </w:p>
    <w:p w14:paraId="752C7AE8" w14:textId="77777777" w:rsidR="00940AAC" w:rsidRPr="00940AAC" w:rsidRDefault="00940AAC" w:rsidP="00940AAC">
      <w:pPr>
        <w:pStyle w:val="BodyText"/>
        <w:jc w:val="both"/>
        <w:rPr>
          <w:rFonts w:ascii="Times New Roman" w:eastAsia="Times New Roman" w:hAnsi="Times New Roman" w:cs="Times New Roman"/>
          <w:sz w:val="22"/>
          <w:szCs w:val="32"/>
        </w:rPr>
      </w:pPr>
      <w:r w:rsidRPr="00940AAC">
        <w:rPr>
          <w:rFonts w:ascii="Times New Roman" w:eastAsia="Times New Roman" w:hAnsi="Times New Roman" w:cs="Times New Roman"/>
          <w:sz w:val="22"/>
          <w:szCs w:val="32"/>
        </w:rPr>
        <w:t xml:space="preserve">email: </w:t>
      </w:r>
      <w:hyperlink r:id="rId13" w:history="1">
        <w:r w:rsidRPr="00940AAC">
          <w:rPr>
            <w:rStyle w:val="Hyperlink"/>
            <w:rFonts w:ascii="Times New Roman" w:eastAsia="Times New Roman" w:hAnsi="Times New Roman" w:cs="Times New Roman"/>
            <w:i/>
            <w:sz w:val="22"/>
            <w:szCs w:val="32"/>
          </w:rPr>
          <w:t>ombuds.office.ok@ubc.ca</w:t>
        </w:r>
      </w:hyperlink>
    </w:p>
    <w:p w14:paraId="467414C3" w14:textId="77777777" w:rsidR="00940AAC" w:rsidRPr="00940AAC" w:rsidRDefault="00940AAC" w:rsidP="00940AAC">
      <w:pPr>
        <w:pStyle w:val="BodyText"/>
        <w:jc w:val="both"/>
        <w:rPr>
          <w:rFonts w:ascii="Times New Roman" w:hAnsi="Times New Roman" w:cs="Times New Roman"/>
          <w:i/>
          <w:sz w:val="22"/>
        </w:rPr>
      </w:pPr>
      <w:r w:rsidRPr="00940AAC">
        <w:rPr>
          <w:rFonts w:ascii="Times New Roman" w:eastAsia="Times New Roman" w:hAnsi="Times New Roman" w:cs="Times New Roman"/>
          <w:sz w:val="22"/>
          <w:szCs w:val="32"/>
        </w:rPr>
        <w:t xml:space="preserve">Web: </w:t>
      </w:r>
      <w:hyperlink r:id="rId14" w:history="1">
        <w:r w:rsidRPr="00940AAC">
          <w:rPr>
            <w:rStyle w:val="Hyperlink"/>
            <w:rFonts w:ascii="Times New Roman" w:eastAsia="Times New Roman" w:hAnsi="Times New Roman" w:cs="Times New Roman"/>
            <w:sz w:val="22"/>
            <w:szCs w:val="32"/>
          </w:rPr>
          <w:t>http://ombudsoffice.ubc.ca/ubc-okanagan-2/</w:t>
        </w:r>
      </w:hyperlink>
      <w:r w:rsidRPr="00940AAC">
        <w:rPr>
          <w:rFonts w:ascii="Times New Roman" w:eastAsia="Times New Roman" w:hAnsi="Times New Roman" w:cs="Times New Roman"/>
          <w:sz w:val="22"/>
          <w:szCs w:val="32"/>
        </w:rPr>
        <w:t xml:space="preserve"> </w:t>
      </w:r>
    </w:p>
    <w:p w14:paraId="6E4D47B1" w14:textId="77777777" w:rsidR="00115FB0" w:rsidRDefault="00115FB0" w:rsidP="00EC5B87">
      <w:pPr>
        <w:rPr>
          <w:rFonts w:ascii="Times New Roman" w:hAnsi="Times New Roman"/>
          <w:bCs/>
          <w:sz w:val="22"/>
          <w:szCs w:val="22"/>
        </w:rPr>
      </w:pPr>
      <w:r>
        <w:rPr>
          <w:rFonts w:ascii="Times New Roman" w:hAnsi="Times New Roman"/>
          <w:bCs/>
          <w:sz w:val="22"/>
          <w:szCs w:val="22"/>
        </w:rPr>
        <w:br w:type="page"/>
      </w:r>
    </w:p>
    <w:p w14:paraId="745B5781" w14:textId="77777777" w:rsidR="00940AAC" w:rsidRPr="00940AAC" w:rsidRDefault="00940AAC" w:rsidP="00940AAC">
      <w:pPr>
        <w:pStyle w:val="BodyText"/>
        <w:jc w:val="both"/>
        <w:rPr>
          <w:rFonts w:ascii="Times New Roman" w:hAnsi="Times New Roman" w:cs="Times New Roman"/>
          <w:b/>
          <w:color w:val="000000" w:themeColor="text1"/>
          <w:sz w:val="22"/>
          <w:u w:val="single"/>
        </w:rPr>
      </w:pPr>
      <w:r w:rsidRPr="00940AAC">
        <w:rPr>
          <w:rFonts w:ascii="Times New Roman" w:hAnsi="Times New Roman" w:cs="Times New Roman"/>
          <w:b/>
          <w:color w:val="000000" w:themeColor="text1"/>
          <w:sz w:val="22"/>
          <w:u w:val="single"/>
        </w:rPr>
        <w:t xml:space="preserve">UBC Okanagan Equity and Inclusion Office </w:t>
      </w:r>
    </w:p>
    <w:p w14:paraId="6F38F42F"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sz w:val="22"/>
        </w:rPr>
        <w:t>UBC Okanagan is a place where every student, staff and faculty member should be able to study and work in an environment that is</w:t>
      </w:r>
      <w:r w:rsidRPr="00940AAC">
        <w:rPr>
          <w:rFonts w:ascii="Times New Roman" w:hAnsi="Times New Roman" w:cs="Times New Roman"/>
          <w:color w:val="14376B"/>
          <w:sz w:val="22"/>
        </w:rPr>
        <w:t> </w:t>
      </w:r>
      <w:r w:rsidRPr="00940AAC">
        <w:rPr>
          <w:rFonts w:ascii="Times New Roman" w:hAnsi="Times New Roman" w:cs="Times New Roman"/>
          <w:sz w:val="22"/>
        </w:rPr>
        <w:t xml:space="preserve">free from discrimination and harassment. UBC prohibits discrimination and harassment on the basis of the following grounds: age, ancestry, colour, family status, marital status, physical or mental disability, place of origin, political belief, race, religion, sex, sexual orientation or unrelated criminal conviction. If you require assistance related to an issue of equity, discrimination or harassment, please contact the Equity and Inclusion Office. </w:t>
      </w:r>
    </w:p>
    <w:p w14:paraId="76FCA6E2"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b/>
          <w:sz w:val="22"/>
        </w:rPr>
        <w:t>UNC 227C </w:t>
      </w:r>
      <w:r w:rsidRPr="00940AAC">
        <w:rPr>
          <w:rFonts w:ascii="Times New Roman" w:hAnsi="Times New Roman" w:cs="Times New Roman"/>
          <w:sz w:val="22"/>
        </w:rPr>
        <w:t>250.807.9291</w:t>
      </w:r>
    </w:p>
    <w:p w14:paraId="559B1706" w14:textId="77777777" w:rsidR="00940AAC" w:rsidRPr="00940AAC" w:rsidRDefault="00940AAC" w:rsidP="00940AAC">
      <w:pPr>
        <w:pStyle w:val="BodyText"/>
        <w:jc w:val="both"/>
        <w:rPr>
          <w:rFonts w:ascii="Times New Roman" w:hAnsi="Times New Roman" w:cs="Times New Roman"/>
          <w:i/>
          <w:sz w:val="22"/>
        </w:rPr>
      </w:pPr>
      <w:r w:rsidRPr="00940AAC">
        <w:rPr>
          <w:rFonts w:ascii="Times New Roman" w:hAnsi="Times New Roman" w:cs="Times New Roman"/>
          <w:sz w:val="22"/>
        </w:rPr>
        <w:t>email:</w:t>
      </w:r>
      <w:r w:rsidRPr="00940AAC">
        <w:rPr>
          <w:rFonts w:ascii="Times New Roman" w:hAnsi="Times New Roman" w:cs="Times New Roman"/>
          <w:i/>
          <w:sz w:val="22"/>
        </w:rPr>
        <w:t> </w:t>
      </w:r>
      <w:hyperlink r:id="rId15" w:history="1">
        <w:r w:rsidRPr="00940AAC">
          <w:rPr>
            <w:rFonts w:ascii="Times New Roman" w:hAnsi="Times New Roman" w:cs="Times New Roman"/>
            <w:i/>
            <w:color w:val="0000EE"/>
            <w:sz w:val="22"/>
            <w:u w:val="single"/>
          </w:rPr>
          <w:t>equity.ubco@ubc.ca</w:t>
        </w:r>
      </w:hyperlink>
    </w:p>
    <w:p w14:paraId="39CF22D0" w14:textId="77777777" w:rsidR="00940AAC" w:rsidRPr="00940AAC" w:rsidRDefault="00940AAC" w:rsidP="00940AAC">
      <w:pPr>
        <w:pStyle w:val="BodyText"/>
        <w:jc w:val="both"/>
        <w:rPr>
          <w:rFonts w:ascii="Times New Roman" w:hAnsi="Times New Roman" w:cs="Times New Roman"/>
          <w:sz w:val="22"/>
        </w:rPr>
      </w:pPr>
      <w:r w:rsidRPr="00940AAC">
        <w:rPr>
          <w:rFonts w:ascii="Times New Roman" w:hAnsi="Times New Roman" w:cs="Times New Roman"/>
          <w:sz w:val="22"/>
        </w:rPr>
        <w:t>Web: </w:t>
      </w:r>
      <w:hyperlink r:id="rId16" w:history="1">
        <w:r w:rsidRPr="00940AAC">
          <w:rPr>
            <w:rFonts w:ascii="Times New Roman" w:hAnsi="Times New Roman" w:cs="Times New Roman"/>
            <w:color w:val="0000EE"/>
            <w:sz w:val="22"/>
          </w:rPr>
          <w:t>www.ubc.ca/okanagan/equity</w:t>
        </w:r>
      </w:hyperlink>
    </w:p>
    <w:p w14:paraId="5A775309" w14:textId="77777777" w:rsidR="00EC5B87" w:rsidRPr="00B818EF" w:rsidRDefault="00EC5B87" w:rsidP="00EC5B87">
      <w:pPr>
        <w:rPr>
          <w:sz w:val="22"/>
          <w:szCs w:val="22"/>
        </w:rPr>
      </w:pPr>
    </w:p>
    <w:p w14:paraId="2EB9796E" w14:textId="77777777" w:rsidR="00EC5B87" w:rsidRPr="00B818EF" w:rsidRDefault="0008771D" w:rsidP="00EC5B87">
      <w:pPr>
        <w:rPr>
          <w:sz w:val="22"/>
          <w:szCs w:val="22"/>
        </w:rPr>
      </w:pPr>
      <w:r>
        <w:rPr>
          <w:rFonts w:ascii="Times New Roman" w:hAnsi="Times New Roman"/>
          <w:b/>
          <w:sz w:val="22"/>
          <w:szCs w:val="22"/>
        </w:rPr>
        <w:t>Health &amp; Wellness</w:t>
      </w:r>
      <w:r w:rsidR="00952B92">
        <w:rPr>
          <w:rFonts w:ascii="Times New Roman" w:hAnsi="Times New Roman"/>
          <w:b/>
          <w:sz w:val="22"/>
          <w:szCs w:val="22"/>
        </w:rPr>
        <w:t xml:space="preserve"> </w:t>
      </w:r>
      <w:r w:rsidR="00EC5B87" w:rsidRPr="00B818EF">
        <w:rPr>
          <w:rFonts w:ascii="Times New Roman" w:hAnsi="Times New Roman"/>
          <w:sz w:val="22"/>
          <w:szCs w:val="22"/>
        </w:rPr>
        <w:br/>
      </w:r>
    </w:p>
    <w:p w14:paraId="1C743FCA" w14:textId="77777777" w:rsidR="00EC5B87" w:rsidRPr="00B818EF" w:rsidRDefault="00EC5B87" w:rsidP="00EC5B87">
      <w:pPr>
        <w:widowControl w:val="0"/>
        <w:autoSpaceDE w:val="0"/>
        <w:autoSpaceDN w:val="0"/>
        <w:adjustRightInd w:val="0"/>
        <w:spacing w:after="240"/>
        <w:jc w:val="center"/>
        <w:rPr>
          <w:rFonts w:cs="Arial"/>
          <w:b/>
          <w:bCs/>
          <w:caps/>
          <w:color w:val="2D371E"/>
          <w:sz w:val="22"/>
          <w:szCs w:val="22"/>
        </w:rPr>
      </w:pPr>
      <w:r w:rsidRPr="00B818EF">
        <w:rPr>
          <w:rFonts w:cs="Arial"/>
          <w:b/>
          <w:bCs/>
          <w:caps/>
          <w:color w:val="2D371E"/>
          <w:sz w:val="22"/>
          <w:szCs w:val="22"/>
        </w:rPr>
        <w:t xml:space="preserve">Safewalk </w:t>
      </w:r>
    </w:p>
    <w:p w14:paraId="32BFDF28" w14:textId="77777777" w:rsidR="00EC5B87" w:rsidRPr="00B818EF" w:rsidRDefault="00EC5B87" w:rsidP="00EC5B87">
      <w:pPr>
        <w:widowControl w:val="0"/>
        <w:autoSpaceDE w:val="0"/>
        <w:autoSpaceDN w:val="0"/>
        <w:adjustRightInd w:val="0"/>
        <w:spacing w:after="240"/>
        <w:jc w:val="center"/>
        <w:rPr>
          <w:rFonts w:ascii="Times New Roman" w:hAnsi="Times New Roman"/>
          <w:sz w:val="22"/>
          <w:szCs w:val="22"/>
        </w:rPr>
      </w:pPr>
      <w:r w:rsidRPr="00B818EF">
        <w:rPr>
          <w:rFonts w:ascii="Times New Roman" w:hAnsi="Times New Roman"/>
          <w:i/>
          <w:iCs/>
          <w:color w:val="4B4B4B"/>
          <w:sz w:val="22"/>
          <w:szCs w:val="22"/>
        </w:rPr>
        <w:t xml:space="preserve">Don't want to walk alone at night?  Not too sure how to get somewhere on campus?  Call Safewalk at </w:t>
      </w:r>
      <w:r w:rsidRPr="00B818EF">
        <w:rPr>
          <w:rFonts w:ascii="Times New Roman" w:hAnsi="Times New Roman"/>
          <w:b/>
          <w:bCs/>
          <w:i/>
          <w:iCs/>
          <w:color w:val="2D371E"/>
          <w:sz w:val="22"/>
          <w:szCs w:val="22"/>
        </w:rPr>
        <w:t xml:space="preserve">250-807-8076. For more information, see: </w:t>
      </w:r>
      <w:hyperlink r:id="rId17" w:history="1">
        <w:r w:rsidRPr="00B818EF">
          <w:rPr>
            <w:rStyle w:val="Hyperlink"/>
            <w:rFonts w:ascii="Times New Roman" w:hAnsi="Times New Roman"/>
            <w:b/>
            <w:bCs/>
            <w:i/>
            <w:iCs/>
            <w:sz w:val="22"/>
            <w:szCs w:val="22"/>
          </w:rPr>
          <w:t>http://www.ubc.ca/okanagan/students/campuslife/safewalk.html</w:t>
        </w:r>
      </w:hyperlink>
    </w:p>
    <w:p w14:paraId="05E0D2E8" w14:textId="77777777" w:rsidR="003008DF" w:rsidRPr="00B818EF" w:rsidRDefault="003008DF">
      <w:pPr>
        <w:pStyle w:val="WPNormal"/>
        <w:rPr>
          <w:rFonts w:ascii="Times New Roman" w:hAnsi="Times New Roman"/>
          <w:strike/>
          <w:color w:val="FF0000"/>
          <w:sz w:val="22"/>
          <w:szCs w:val="22"/>
        </w:rPr>
      </w:pPr>
    </w:p>
    <w:sectPr w:rsidR="003008DF" w:rsidRPr="00B818EF" w:rsidSect="005D4FF3">
      <w:headerReference w:type="default" r:id="rId18"/>
      <w:footerReference w:type="default" r:id="rId19"/>
      <w:type w:val="continuous"/>
      <w:pgSz w:w="12240" w:h="15840" w:code="1"/>
      <w:pgMar w:top="1440" w:right="1440" w:bottom="1168" w:left="1440" w:header="720" w:footer="39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BCO User" w:date="2014-09-19T15:10:00Z" w:initials="UO">
    <w:p w14:paraId="2C551197" w14:textId="0459220B" w:rsidR="006552C1" w:rsidRDefault="006552C1">
      <w:pPr>
        <w:pStyle w:val="CommentText"/>
      </w:pPr>
      <w:r>
        <w:rPr>
          <w:rStyle w:val="CommentReference"/>
        </w:rPr>
        <w:annotationRef/>
      </w:r>
      <w:r>
        <w:t>Purple text is for information purposes only and should be replaced based on the content of the course.</w:t>
      </w:r>
    </w:p>
  </w:comment>
  <w:comment w:id="2" w:author="UBCO User" w:date="2014-09-19T14:53:00Z" w:initials="UO">
    <w:p w14:paraId="3309841D" w14:textId="77777777" w:rsidR="00166085" w:rsidRDefault="00166085">
      <w:pPr>
        <w:pStyle w:val="CommentText"/>
      </w:pPr>
      <w:r>
        <w:rPr>
          <w:rStyle w:val="CommentReference"/>
        </w:rPr>
        <w:annotationRef/>
      </w:r>
      <w:r>
        <w:t>Number to be determined when submitted for scheduling.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551197" w15:done="0"/>
  <w15:commentEx w15:paraId="3309841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4D4C" w14:textId="77777777" w:rsidR="00F266DC" w:rsidRDefault="00F266DC">
      <w:r>
        <w:separator/>
      </w:r>
    </w:p>
  </w:endnote>
  <w:endnote w:type="continuationSeparator" w:id="0">
    <w:p w14:paraId="39751B7D" w14:textId="77777777" w:rsidR="00F266DC" w:rsidRDefault="00F2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25909"/>
      <w:docPartObj>
        <w:docPartGallery w:val="Page Numbers (Bottom of Page)"/>
        <w:docPartUnique/>
      </w:docPartObj>
    </w:sdtPr>
    <w:sdtEndPr/>
    <w:sdtContent>
      <w:sdt>
        <w:sdtPr>
          <w:id w:val="-1769616900"/>
          <w:docPartObj>
            <w:docPartGallery w:val="Page Numbers (Top of Page)"/>
            <w:docPartUnique/>
          </w:docPartObj>
        </w:sdtPr>
        <w:sdtEndPr/>
        <w:sdtContent>
          <w:p w14:paraId="3BB70B00" w14:textId="77777777" w:rsidR="00E73B25" w:rsidRDefault="00E73B25">
            <w:pPr>
              <w:pStyle w:val="Footer"/>
              <w:jc w:val="right"/>
            </w:pPr>
          </w:p>
          <w:p w14:paraId="5B8BCD16" w14:textId="77777777" w:rsidR="00E73B25" w:rsidRPr="00E73B25" w:rsidRDefault="00E73B25" w:rsidP="00E73B25">
            <w:pPr>
              <w:pStyle w:val="WPNormal"/>
              <w:rPr>
                <w:rFonts w:ascii="Times" w:hAnsi="Times"/>
                <w:b/>
                <w:i/>
                <w:sz w:val="22"/>
                <w:szCs w:val="22"/>
              </w:rPr>
            </w:pPr>
            <w:r w:rsidRPr="00E73B25">
              <w:rPr>
                <w:rFonts w:ascii="Times" w:hAnsi="Times"/>
                <w:b/>
                <w:i/>
                <w:sz w:val="22"/>
                <w:szCs w:val="22"/>
              </w:rPr>
              <w:t xml:space="preserve">If this course is cross-listed with an undergraduate course, the undergraduate course outline </w:t>
            </w:r>
            <w:r w:rsidRPr="00E73B25">
              <w:rPr>
                <w:rFonts w:ascii="Times" w:hAnsi="Times"/>
                <w:b/>
                <w:i/>
                <w:sz w:val="22"/>
                <w:szCs w:val="22"/>
                <w:u w:val="single"/>
              </w:rPr>
              <w:t>must</w:t>
            </w:r>
            <w:r w:rsidRPr="00E73B25">
              <w:rPr>
                <w:rFonts w:ascii="Times" w:hAnsi="Times"/>
                <w:b/>
                <w:i/>
                <w:sz w:val="22"/>
                <w:szCs w:val="22"/>
              </w:rPr>
              <w:t xml:space="preserve"> be submitted - the evaluation, content, and any other differences between the two courses should be clearly indicated. </w:t>
            </w:r>
          </w:p>
          <w:p w14:paraId="0E3B6BF1" w14:textId="77777777" w:rsidR="00E73B25" w:rsidRDefault="00E73B25">
            <w:pPr>
              <w:pStyle w:val="Footer"/>
              <w:jc w:val="right"/>
            </w:pPr>
          </w:p>
          <w:p w14:paraId="5F51A49B" w14:textId="78005000" w:rsidR="007412F4" w:rsidRDefault="007412F4" w:rsidP="00E73B25">
            <w:pPr>
              <w:pStyle w:val="Footer"/>
              <w:jc w:val="right"/>
            </w:pPr>
            <w:r>
              <w:tab/>
            </w:r>
            <w:r>
              <w:tab/>
            </w:r>
            <w:r w:rsidR="00E73B25">
              <w:t xml:space="preserve">                      </w:t>
            </w:r>
            <w:r>
              <w:t xml:space="preserve">Page </w:t>
            </w:r>
            <w:r>
              <w:rPr>
                <w:b/>
                <w:bCs/>
                <w:szCs w:val="24"/>
              </w:rPr>
              <w:fldChar w:fldCharType="begin"/>
            </w:r>
            <w:r>
              <w:rPr>
                <w:b/>
                <w:bCs/>
              </w:rPr>
              <w:instrText xml:space="preserve"> PAGE </w:instrText>
            </w:r>
            <w:r>
              <w:rPr>
                <w:b/>
                <w:bCs/>
                <w:szCs w:val="24"/>
              </w:rPr>
              <w:fldChar w:fldCharType="separate"/>
            </w:r>
            <w:r w:rsidR="0058705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705A">
              <w:rPr>
                <w:b/>
                <w:bCs/>
                <w:noProof/>
              </w:rPr>
              <w:t>3</w:t>
            </w:r>
            <w:r>
              <w:rPr>
                <w:b/>
                <w:bCs/>
                <w:szCs w:val="24"/>
              </w:rPr>
              <w:fldChar w:fldCharType="end"/>
            </w:r>
          </w:p>
        </w:sdtContent>
      </w:sdt>
    </w:sdtContent>
  </w:sdt>
  <w:p w14:paraId="5A24C658" w14:textId="77777777" w:rsidR="00F266DC" w:rsidRDefault="00F266DC">
    <w:pPr>
      <w:pStyle w:val="WPFooter"/>
      <w:jc w:val="center"/>
      <w:rPr>
        <w:rFonts w:ascii="Times" w:hAnsi="Time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A4C9" w14:textId="77777777" w:rsidR="00F266DC" w:rsidRDefault="00F266DC">
      <w:r>
        <w:separator/>
      </w:r>
    </w:p>
  </w:footnote>
  <w:footnote w:type="continuationSeparator" w:id="0">
    <w:p w14:paraId="28B9AEE8" w14:textId="77777777" w:rsidR="00F266DC" w:rsidRDefault="00F2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66E1" w14:textId="77777777" w:rsidR="00F266DC" w:rsidRPr="00833F2B" w:rsidRDefault="00F266DC" w:rsidP="000D04B7">
    <w:pPr>
      <w:pStyle w:val="Header"/>
    </w:pPr>
    <w:r>
      <w:rPr>
        <w:noProof/>
        <w:lang w:val="en-CA" w:eastAsia="en-CA"/>
      </w:rPr>
      <w:drawing>
        <wp:inline distT="0" distB="0" distL="0" distR="0" wp14:anchorId="4CB6760F" wp14:editId="0EDBE981">
          <wp:extent cx="3133090" cy="484505"/>
          <wp:effectExtent l="0" t="0" r="0" b="0"/>
          <wp:docPr id="1" name="Picture 1" descr="ubcblack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ack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484505"/>
                  </a:xfrm>
                  <a:prstGeom prst="rect">
                    <a:avLst/>
                  </a:prstGeom>
                  <a:noFill/>
                  <a:ln>
                    <a:noFill/>
                  </a:ln>
                </pic:spPr>
              </pic:pic>
            </a:graphicData>
          </a:graphic>
        </wp:inline>
      </w:drawing>
    </w:r>
    <w:r w:rsidR="00953462">
      <w:tab/>
    </w:r>
  </w:p>
  <w:p w14:paraId="3FC4A98B" w14:textId="77777777" w:rsidR="00F266DC" w:rsidRDefault="00F266DC">
    <w:pPr>
      <w:pStyle w:val="Header"/>
    </w:pPr>
  </w:p>
  <w:p w14:paraId="76A9113C" w14:textId="77777777" w:rsidR="00F266DC" w:rsidRDefault="00F2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0C34"/>
    <w:multiLevelType w:val="hybridMultilevel"/>
    <w:tmpl w:val="3F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BCO User">
    <w15:presenceInfo w15:providerId="None" w15:userId="UBCO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AD"/>
    <w:rsid w:val="00044BDE"/>
    <w:rsid w:val="00054FD5"/>
    <w:rsid w:val="00073384"/>
    <w:rsid w:val="0008771D"/>
    <w:rsid w:val="000B1FCB"/>
    <w:rsid w:val="000D04B7"/>
    <w:rsid w:val="000F20F6"/>
    <w:rsid w:val="00115FB0"/>
    <w:rsid w:val="001578FF"/>
    <w:rsid w:val="00166085"/>
    <w:rsid w:val="001759BD"/>
    <w:rsid w:val="001A56AD"/>
    <w:rsid w:val="00226BA4"/>
    <w:rsid w:val="0025651D"/>
    <w:rsid w:val="003008DF"/>
    <w:rsid w:val="00321039"/>
    <w:rsid w:val="00494C7A"/>
    <w:rsid w:val="004D7D55"/>
    <w:rsid w:val="004E198E"/>
    <w:rsid w:val="00531CD7"/>
    <w:rsid w:val="0058705A"/>
    <w:rsid w:val="005A359F"/>
    <w:rsid w:val="005D4FF3"/>
    <w:rsid w:val="005D6CCF"/>
    <w:rsid w:val="00600E42"/>
    <w:rsid w:val="006552C1"/>
    <w:rsid w:val="00662CE9"/>
    <w:rsid w:val="006E1CD2"/>
    <w:rsid w:val="00724452"/>
    <w:rsid w:val="007412F4"/>
    <w:rsid w:val="00776262"/>
    <w:rsid w:val="007D4D22"/>
    <w:rsid w:val="007E52CE"/>
    <w:rsid w:val="00940AAC"/>
    <w:rsid w:val="00952B92"/>
    <w:rsid w:val="00953462"/>
    <w:rsid w:val="00960AAD"/>
    <w:rsid w:val="00991B92"/>
    <w:rsid w:val="00A62AD7"/>
    <w:rsid w:val="00B126B5"/>
    <w:rsid w:val="00B15C5C"/>
    <w:rsid w:val="00B244ED"/>
    <w:rsid w:val="00B309AF"/>
    <w:rsid w:val="00B43C33"/>
    <w:rsid w:val="00B818EF"/>
    <w:rsid w:val="00BF4E51"/>
    <w:rsid w:val="00C7632C"/>
    <w:rsid w:val="00CD7184"/>
    <w:rsid w:val="00CD77CA"/>
    <w:rsid w:val="00D263CA"/>
    <w:rsid w:val="00D8675D"/>
    <w:rsid w:val="00E226B1"/>
    <w:rsid w:val="00E73B25"/>
    <w:rsid w:val="00EC332D"/>
    <w:rsid w:val="00EC5B87"/>
    <w:rsid w:val="00EE5591"/>
    <w:rsid w:val="00F266DC"/>
    <w:rsid w:val="00F531AD"/>
    <w:rsid w:val="00FB6530"/>
    <w:rsid w:val="00FB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5B53C19"/>
  <w15:docId w15:val="{31E738B8-9021-4BF6-86F8-B477C3F7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w:eastAsia="Times" w:hAnsi="Courier"/>
    </w:rPr>
  </w:style>
  <w:style w:type="character" w:styleId="Hyperlink">
    <w:name w:val="Hyperlink"/>
    <w:basedOn w:val="DefaultParagraphFont"/>
    <w:unhideWhenUsed/>
    <w:rsid w:val="00054FD5"/>
    <w:rPr>
      <w:color w:val="0000FF"/>
      <w:u w:val="single"/>
    </w:rPr>
  </w:style>
  <w:style w:type="character" w:customStyle="1" w:styleId="HeaderChar">
    <w:name w:val="Header Char"/>
    <w:basedOn w:val="DefaultParagraphFont"/>
    <w:link w:val="Header"/>
    <w:uiPriority w:val="99"/>
    <w:rsid w:val="00CD7184"/>
    <w:rPr>
      <w:rFonts w:ascii="Times" w:hAnsi="Times"/>
      <w:sz w:val="24"/>
    </w:rPr>
  </w:style>
  <w:style w:type="paragraph" w:styleId="BalloonText">
    <w:name w:val="Balloon Text"/>
    <w:basedOn w:val="Normal"/>
    <w:link w:val="BalloonTextChar"/>
    <w:uiPriority w:val="99"/>
    <w:semiHidden/>
    <w:unhideWhenUsed/>
    <w:rsid w:val="00CD7184"/>
    <w:rPr>
      <w:rFonts w:ascii="Tahoma" w:hAnsi="Tahoma" w:cs="Tahoma"/>
      <w:sz w:val="16"/>
      <w:szCs w:val="16"/>
    </w:rPr>
  </w:style>
  <w:style w:type="character" w:customStyle="1" w:styleId="BalloonTextChar">
    <w:name w:val="Balloon Text Char"/>
    <w:basedOn w:val="DefaultParagraphFont"/>
    <w:link w:val="BalloonText"/>
    <w:uiPriority w:val="99"/>
    <w:semiHidden/>
    <w:rsid w:val="00CD7184"/>
    <w:rPr>
      <w:rFonts w:ascii="Tahoma" w:hAnsi="Tahoma" w:cs="Tahoma"/>
      <w:sz w:val="16"/>
      <w:szCs w:val="16"/>
    </w:rPr>
  </w:style>
  <w:style w:type="character" w:styleId="Strong">
    <w:name w:val="Strong"/>
    <w:basedOn w:val="DefaultParagraphFont"/>
    <w:uiPriority w:val="22"/>
    <w:qFormat/>
    <w:rsid w:val="00EC5B87"/>
    <w:rPr>
      <w:b/>
      <w:bCs/>
    </w:rPr>
  </w:style>
  <w:style w:type="character" w:customStyle="1" w:styleId="FooterChar">
    <w:name w:val="Footer Char"/>
    <w:basedOn w:val="DefaultParagraphFont"/>
    <w:link w:val="Footer"/>
    <w:uiPriority w:val="99"/>
    <w:rsid w:val="005D4FF3"/>
    <w:rPr>
      <w:rFonts w:ascii="Times" w:hAnsi="Times"/>
      <w:sz w:val="24"/>
    </w:rPr>
  </w:style>
  <w:style w:type="character" w:styleId="FollowedHyperlink">
    <w:name w:val="FollowedHyperlink"/>
    <w:basedOn w:val="DefaultParagraphFont"/>
    <w:uiPriority w:val="99"/>
    <w:semiHidden/>
    <w:unhideWhenUsed/>
    <w:rsid w:val="00952B92"/>
    <w:rPr>
      <w:color w:val="800080" w:themeColor="followedHyperlink"/>
      <w:u w:val="single"/>
    </w:rPr>
  </w:style>
  <w:style w:type="paragraph" w:styleId="BodyText">
    <w:name w:val="Body Text"/>
    <w:basedOn w:val="Normal"/>
    <w:link w:val="BodyTextChar"/>
    <w:uiPriority w:val="99"/>
    <w:unhideWhenUsed/>
    <w:rsid w:val="00940AAC"/>
    <w:pPr>
      <w:spacing w:after="120"/>
    </w:pPr>
    <w:rPr>
      <w:rFonts w:asciiTheme="minorHAnsi" w:eastAsiaTheme="minorHAnsi" w:hAnsiTheme="minorHAnsi" w:cstheme="minorBidi"/>
      <w:szCs w:val="24"/>
    </w:rPr>
  </w:style>
  <w:style w:type="character" w:customStyle="1" w:styleId="BodyTextChar">
    <w:name w:val="Body Text Char"/>
    <w:basedOn w:val="DefaultParagraphFont"/>
    <w:link w:val="BodyText"/>
    <w:uiPriority w:val="99"/>
    <w:rsid w:val="00940AAC"/>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166085"/>
    <w:rPr>
      <w:sz w:val="16"/>
      <w:szCs w:val="16"/>
    </w:rPr>
  </w:style>
  <w:style w:type="paragraph" w:styleId="CommentText">
    <w:name w:val="annotation text"/>
    <w:basedOn w:val="Normal"/>
    <w:link w:val="CommentTextChar"/>
    <w:uiPriority w:val="99"/>
    <w:semiHidden/>
    <w:unhideWhenUsed/>
    <w:rsid w:val="00166085"/>
    <w:rPr>
      <w:sz w:val="20"/>
    </w:rPr>
  </w:style>
  <w:style w:type="character" w:customStyle="1" w:styleId="CommentTextChar">
    <w:name w:val="Comment Text Char"/>
    <w:basedOn w:val="DefaultParagraphFont"/>
    <w:link w:val="CommentText"/>
    <w:uiPriority w:val="99"/>
    <w:semiHidden/>
    <w:rsid w:val="00166085"/>
    <w:rPr>
      <w:rFonts w:ascii="Times" w:hAnsi="Times"/>
    </w:rPr>
  </w:style>
  <w:style w:type="paragraph" w:styleId="CommentSubject">
    <w:name w:val="annotation subject"/>
    <w:basedOn w:val="CommentText"/>
    <w:next w:val="CommentText"/>
    <w:link w:val="CommentSubjectChar"/>
    <w:uiPriority w:val="99"/>
    <w:semiHidden/>
    <w:unhideWhenUsed/>
    <w:rsid w:val="00166085"/>
    <w:rPr>
      <w:b/>
      <w:bCs/>
    </w:rPr>
  </w:style>
  <w:style w:type="character" w:customStyle="1" w:styleId="CommentSubjectChar">
    <w:name w:val="Comment Subject Char"/>
    <w:basedOn w:val="CommentTextChar"/>
    <w:link w:val="CommentSubject"/>
    <w:uiPriority w:val="99"/>
    <w:semiHidden/>
    <w:rsid w:val="00166085"/>
    <w:rPr>
      <w:rFonts w:ascii="Times" w:hAnsi="Times"/>
      <w:b/>
      <w:bCs/>
    </w:rPr>
  </w:style>
  <w:style w:type="paragraph" w:customStyle="1" w:styleId="Normal1">
    <w:name w:val="Normal1"/>
    <w:rsid w:val="0016608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0319">
      <w:bodyDiv w:val="1"/>
      <w:marLeft w:val="0"/>
      <w:marRight w:val="0"/>
      <w:marTop w:val="0"/>
      <w:marBottom w:val="0"/>
      <w:divBdr>
        <w:top w:val="none" w:sz="0" w:space="0" w:color="auto"/>
        <w:left w:val="none" w:sz="0" w:space="0" w:color="auto"/>
        <w:bottom w:val="none" w:sz="0" w:space="0" w:color="auto"/>
        <w:right w:val="none" w:sz="0" w:space="0" w:color="auto"/>
      </w:divBdr>
    </w:div>
    <w:div w:id="11802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ombuds.office.ok@ubc.ca"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bc.ca/okanagan/students/drc" TargetMode="External"/><Relationship Id="rId17" Type="http://schemas.openxmlformats.org/officeDocument/2006/relationships/hyperlink" Target="http://www.ubc.ca/okanagan/students/campuslife/safewalk.html" TargetMode="External"/><Relationship Id="rId2" Type="http://schemas.openxmlformats.org/officeDocument/2006/relationships/numbering" Target="numbering.xml"/><Relationship Id="rId16" Type="http://schemas.openxmlformats.org/officeDocument/2006/relationships/hyperlink" Target="https://www.mail.ok.ubc.ca/owa/redir.aspx?C=2ul19xvXcE29M849ZxhtyxUJ2_ypadEIABrvz6_hEY4GrQVLGs663bfSKUMtlxLhTrDuhCBZVY8.&amp;URL=http%3a%2f%2fwww.ubc.ca%2fokanagan%2fequ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lene.roberts@ubc.ca" TargetMode="External"/><Relationship Id="rId5" Type="http://schemas.openxmlformats.org/officeDocument/2006/relationships/webSettings" Target="webSettings.xml"/><Relationship Id="rId15" Type="http://schemas.openxmlformats.org/officeDocument/2006/relationships/hyperlink" Target="https://www.mail.ok.ubc.ca/owa/redir.aspx?C=2ul19xvXcE29M849ZxhtyxUJ2_ypadEIABrvz6_hEY4GrQVLGs663bfSKUMtlxLhTrDuhCBZVY8.&amp;URL=mailto%3aequity.ubco%40ubc.ca" TargetMode="External"/><Relationship Id="rId10" Type="http://schemas.openxmlformats.org/officeDocument/2006/relationships/hyperlink" Target="http://okanagan.students.ubc.ca/calendar/index.cfm?tree=3,54,111,0"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mbudsoffice.ubc.ca/ubc-okanagan-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4134-9330-4478-B0E5-3966E08C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4836</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Course Syllabus Template 2014</vt:lpstr>
    </vt:vector>
  </TitlesOfParts>
  <Company>Center for Learning and Teaching</Company>
  <LinksUpToDate>false</LinksUpToDate>
  <CharactersWithSpaces>5474</CharactersWithSpaces>
  <SharedDoc>false</SharedDoc>
  <HLinks>
    <vt:vector size="6" baseType="variant">
      <vt:variant>
        <vt:i4>3211362</vt:i4>
      </vt:variant>
      <vt:variant>
        <vt:i4>0</vt:i4>
      </vt:variant>
      <vt:variant>
        <vt:i4>0</vt:i4>
      </vt:variant>
      <vt:variant>
        <vt:i4>5</vt:i4>
      </vt:variant>
      <vt:variant>
        <vt:lpwstr>http://okanagan.students.ubc.ca/calendar/index.cfm?tree=3,54,111,0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2014</dc:title>
  <dc:creator>Maggie ONeill</dc:creator>
  <dc:description>including new Disabilty/ombuds/equity statements. approved at Sept. 2 Committee meeting</dc:description>
  <cp:lastModifiedBy>ahancock</cp:lastModifiedBy>
  <cp:revision>2</cp:revision>
  <cp:lastPrinted>2014-09-19T22:20:00Z</cp:lastPrinted>
  <dcterms:created xsi:type="dcterms:W3CDTF">2018-02-05T20:06:00Z</dcterms:created>
  <dcterms:modified xsi:type="dcterms:W3CDTF">2018-02-05T20:06:00Z</dcterms:modified>
</cp:coreProperties>
</file>